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02" w:rsidRPr="00D3740E" w:rsidRDefault="00D41802" w:rsidP="00D41802">
      <w:pPr>
        <w:pStyle w:val="Titre7"/>
        <w:spacing w:before="0"/>
        <w:jc w:val="center"/>
        <w:rPr>
          <w:rFonts w:ascii="Candara" w:hAnsi="Candara"/>
          <w:b/>
          <w:i w:val="0"/>
          <w:color w:val="auto"/>
        </w:rPr>
      </w:pPr>
      <w:r w:rsidRPr="00D3740E">
        <w:rPr>
          <w:rFonts w:ascii="Candara" w:hAnsi="Candara"/>
          <w:b/>
          <w:i w:val="0"/>
          <w:noProof/>
          <w:color w:val="auto"/>
          <w:lang w:eastAsia="fr-FR"/>
        </w:rPr>
        <w:drawing>
          <wp:inline distT="0" distB="0" distL="0" distR="0">
            <wp:extent cx="478155" cy="255270"/>
            <wp:effectExtent l="19050" t="0" r="0" b="0"/>
            <wp:docPr id="2" name="Imag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s"/>
                    <pic:cNvPicPr>
                      <a:picLocks noChangeAspect="1" noChangeArrowheads="1"/>
                    </pic:cNvPicPr>
                  </pic:nvPicPr>
                  <pic:blipFill>
                    <a:blip r:embed="rId8" cstate="print"/>
                    <a:srcRect/>
                    <a:stretch>
                      <a:fillRect/>
                    </a:stretch>
                  </pic:blipFill>
                  <pic:spPr bwMode="auto">
                    <a:xfrm>
                      <a:off x="0" y="0"/>
                      <a:ext cx="478155" cy="255270"/>
                    </a:xfrm>
                    <a:prstGeom prst="rect">
                      <a:avLst/>
                    </a:prstGeom>
                    <a:noFill/>
                    <a:ln w="9525">
                      <a:noFill/>
                      <a:miter lim="800000"/>
                      <a:headEnd/>
                      <a:tailEnd/>
                    </a:ln>
                  </pic:spPr>
                </pic:pic>
              </a:graphicData>
            </a:graphic>
          </wp:inline>
        </w:drawing>
      </w:r>
    </w:p>
    <w:p w:rsidR="00D41802" w:rsidRPr="00D3740E" w:rsidRDefault="00D41802" w:rsidP="00D41802">
      <w:pPr>
        <w:pStyle w:val="Titre7"/>
        <w:spacing w:before="0" w:line="240" w:lineRule="auto"/>
        <w:jc w:val="center"/>
        <w:rPr>
          <w:rFonts w:ascii="Candara" w:hAnsi="Candara"/>
          <w:b/>
          <w:i w:val="0"/>
          <w:color w:val="auto"/>
        </w:rPr>
      </w:pPr>
      <w:r w:rsidRPr="00D3740E">
        <w:rPr>
          <w:rFonts w:ascii="Candara" w:hAnsi="Candara"/>
          <w:b/>
          <w:i w:val="0"/>
          <w:color w:val="auto"/>
        </w:rPr>
        <w:t>RÉPUBLIQUE DU SÉNÉGAL</w:t>
      </w:r>
    </w:p>
    <w:p w:rsidR="00D41802" w:rsidRPr="00D3740E" w:rsidRDefault="00D41802" w:rsidP="00D41802">
      <w:pPr>
        <w:jc w:val="center"/>
        <w:rPr>
          <w:rFonts w:ascii="Candara" w:hAnsi="Candara"/>
        </w:rPr>
      </w:pPr>
      <w:r w:rsidRPr="00D3740E">
        <w:rPr>
          <w:rFonts w:ascii="Candara" w:hAnsi="Candara"/>
        </w:rPr>
        <w:t>Un Peuple – Un But – Une Foi</w:t>
      </w:r>
    </w:p>
    <w:p w:rsidR="00D41802" w:rsidRPr="00D3740E" w:rsidRDefault="00D41802" w:rsidP="00D41802">
      <w:pPr>
        <w:tabs>
          <w:tab w:val="center" w:pos="4536"/>
          <w:tab w:val="left" w:pos="5835"/>
        </w:tabs>
        <w:jc w:val="center"/>
        <w:rPr>
          <w:rFonts w:ascii="Candara" w:hAnsi="Candara"/>
        </w:rPr>
      </w:pPr>
      <w:r w:rsidRPr="00D3740E">
        <w:rPr>
          <w:rFonts w:ascii="Candara" w:hAnsi="Candara"/>
        </w:rPr>
        <w:t>---------</w:t>
      </w:r>
      <w:r w:rsidRPr="00D3740E">
        <w:rPr>
          <w:rFonts w:ascii="Candara" w:hAnsi="Candara"/>
        </w:rPr>
        <w:sym w:font="Wingdings 2" w:char="00F3"/>
      </w:r>
      <w:r w:rsidRPr="00D3740E">
        <w:rPr>
          <w:rFonts w:ascii="Candara" w:hAnsi="Candara"/>
        </w:rPr>
        <w:t>---------</w:t>
      </w:r>
    </w:p>
    <w:p w:rsidR="00D41802" w:rsidRPr="00D3740E" w:rsidRDefault="00D41802" w:rsidP="00D41802">
      <w:pPr>
        <w:jc w:val="center"/>
        <w:rPr>
          <w:rFonts w:ascii="Candara" w:hAnsi="Candara"/>
          <w:b/>
        </w:rPr>
      </w:pPr>
      <w:r w:rsidRPr="00D3740E">
        <w:rPr>
          <w:rFonts w:ascii="Candara" w:hAnsi="Candara"/>
          <w:b/>
        </w:rPr>
        <w:object w:dxaOrig="8474" w:dyaOrig="6346">
          <v:shape id="_x0000_i1026" type="#_x0000_t75" style="width:73.5pt;height:46.5pt" o:ole="">
            <v:imagedata r:id="rId9" o:title=""/>
          </v:shape>
          <o:OLEObject Type="Embed" ProgID="MSPhotoEd.3" ShapeID="_x0000_i1026" DrawAspect="Content" ObjectID="_1685213064" r:id="rId10"/>
        </w:object>
      </w:r>
    </w:p>
    <w:p w:rsidR="00D41802" w:rsidRPr="00D3740E" w:rsidRDefault="00D41802" w:rsidP="00D41802">
      <w:pPr>
        <w:ind w:left="-284" w:right="-284"/>
        <w:jc w:val="center"/>
        <w:rPr>
          <w:rFonts w:ascii="Candara" w:hAnsi="Candara" w:cs="Tahoma"/>
          <w:b/>
          <w:bCs/>
          <w:sz w:val="24"/>
          <w:szCs w:val="26"/>
        </w:rPr>
      </w:pPr>
      <w:r w:rsidRPr="00D3740E">
        <w:rPr>
          <w:rFonts w:ascii="Candara" w:hAnsi="Candara" w:cs="Tahoma"/>
          <w:b/>
          <w:bCs/>
          <w:sz w:val="24"/>
          <w:szCs w:val="26"/>
        </w:rPr>
        <w:t>MINISTÈRE DE LA FEMME, DE LA FAMILLE, DU GENRE</w:t>
      </w:r>
    </w:p>
    <w:p w:rsidR="00D41802" w:rsidRPr="00D3740E" w:rsidRDefault="00D41802" w:rsidP="00D41802">
      <w:pPr>
        <w:ind w:left="-284" w:right="-284"/>
        <w:jc w:val="center"/>
        <w:rPr>
          <w:rFonts w:ascii="Candara" w:hAnsi="Candara" w:cs="Tahoma"/>
          <w:b/>
          <w:bCs/>
        </w:rPr>
      </w:pPr>
      <w:r w:rsidRPr="00D3740E">
        <w:rPr>
          <w:rFonts w:ascii="Candara" w:hAnsi="Candara" w:cs="Tahoma"/>
          <w:b/>
          <w:bCs/>
          <w:sz w:val="24"/>
          <w:szCs w:val="26"/>
        </w:rPr>
        <w:t xml:space="preserve">ET DE LA PROTECTION DES ENFANTS  </w:t>
      </w:r>
    </w:p>
    <w:p w:rsidR="00D41802" w:rsidRPr="00D3740E" w:rsidRDefault="00D41802" w:rsidP="00D41802">
      <w:pPr>
        <w:ind w:left="-284" w:right="-284"/>
        <w:jc w:val="center"/>
        <w:rPr>
          <w:rFonts w:ascii="Candara" w:hAnsi="Candara"/>
          <w:b/>
          <w:bCs/>
          <w:sz w:val="24"/>
        </w:rPr>
      </w:pPr>
      <w:r w:rsidRPr="00D3740E">
        <w:rPr>
          <w:rFonts w:ascii="Candara" w:hAnsi="Candara"/>
          <w:b/>
          <w:bCs/>
          <w:sz w:val="24"/>
        </w:rPr>
        <w:t>-------*-------</w:t>
      </w:r>
    </w:p>
    <w:p w:rsidR="00A022F1" w:rsidRDefault="004E26D4" w:rsidP="00D41802">
      <w:pPr>
        <w:ind w:left="-284" w:right="-284"/>
        <w:jc w:val="center"/>
        <w:rPr>
          <w:rFonts w:ascii="Candara" w:hAnsi="Candara" w:cs="Tahoma"/>
          <w:b/>
          <w:bCs/>
          <w:sz w:val="24"/>
          <w:szCs w:val="26"/>
        </w:rPr>
      </w:pPr>
      <w:r>
        <w:rPr>
          <w:rFonts w:ascii="Candara" w:hAnsi="Candara" w:cs="Tahoma"/>
          <w:b/>
          <w:bCs/>
          <w:sz w:val="24"/>
          <w:szCs w:val="26"/>
        </w:rPr>
        <w:t xml:space="preserve">DIRECTION DE LA PROMOTION DES DROITS </w:t>
      </w:r>
    </w:p>
    <w:p w:rsidR="00D41802" w:rsidRPr="00332826" w:rsidRDefault="004E26D4" w:rsidP="00D41802">
      <w:pPr>
        <w:ind w:left="-284" w:right="-284"/>
        <w:jc w:val="center"/>
        <w:rPr>
          <w:rFonts w:ascii="Candara" w:hAnsi="Candara" w:cs="Tahoma"/>
          <w:b/>
          <w:bCs/>
          <w:sz w:val="24"/>
          <w:szCs w:val="26"/>
        </w:rPr>
      </w:pPr>
      <w:r w:rsidRPr="00332826">
        <w:rPr>
          <w:rFonts w:ascii="Candara" w:hAnsi="Candara" w:cs="Tahoma"/>
          <w:b/>
          <w:bCs/>
          <w:sz w:val="24"/>
          <w:szCs w:val="26"/>
        </w:rPr>
        <w:t>ET DE LA</w:t>
      </w:r>
      <w:r w:rsidR="00D41802" w:rsidRPr="00332826">
        <w:rPr>
          <w:rFonts w:ascii="Candara" w:hAnsi="Candara" w:cs="Tahoma"/>
          <w:b/>
          <w:bCs/>
          <w:sz w:val="24"/>
          <w:szCs w:val="26"/>
        </w:rPr>
        <w:t xml:space="preserve"> PROTECTION DE</w:t>
      </w:r>
      <w:r w:rsidR="00A022F1" w:rsidRPr="00332826">
        <w:rPr>
          <w:rFonts w:ascii="Candara" w:hAnsi="Candara" w:cs="Tahoma"/>
          <w:b/>
          <w:bCs/>
          <w:sz w:val="24"/>
          <w:szCs w:val="26"/>
        </w:rPr>
        <w:t>S</w:t>
      </w:r>
      <w:r w:rsidR="00D41802" w:rsidRPr="00332826">
        <w:rPr>
          <w:rFonts w:ascii="Candara" w:hAnsi="Candara" w:cs="Tahoma"/>
          <w:b/>
          <w:bCs/>
          <w:sz w:val="24"/>
          <w:szCs w:val="26"/>
        </w:rPr>
        <w:t xml:space="preserve"> ENFANT</w:t>
      </w:r>
      <w:r w:rsidR="00A022F1" w:rsidRPr="00332826">
        <w:rPr>
          <w:rFonts w:ascii="Candara" w:hAnsi="Candara" w:cs="Tahoma"/>
          <w:b/>
          <w:bCs/>
          <w:sz w:val="24"/>
          <w:szCs w:val="26"/>
        </w:rPr>
        <w:t>S</w:t>
      </w:r>
    </w:p>
    <w:p w:rsidR="00D41802" w:rsidRPr="00D3740E" w:rsidRDefault="00D41802" w:rsidP="00D41802">
      <w:pPr>
        <w:pStyle w:val="En-tte"/>
        <w:tabs>
          <w:tab w:val="center" w:pos="0"/>
        </w:tabs>
        <w:ind w:left="-284" w:right="-284"/>
        <w:jc w:val="center"/>
        <w:rPr>
          <w:rFonts w:ascii="Candara" w:hAnsi="Candara"/>
          <w:b/>
          <w:bCs/>
          <w:szCs w:val="56"/>
        </w:rPr>
      </w:pPr>
      <w:r w:rsidRPr="00D3740E">
        <w:rPr>
          <w:rFonts w:ascii="Candara" w:hAnsi="Candara"/>
          <w:b/>
          <w:bCs/>
          <w:sz w:val="24"/>
        </w:rPr>
        <w:t>-------*-------</w:t>
      </w:r>
    </w:p>
    <w:p w:rsidR="00D41802" w:rsidRDefault="00D41802" w:rsidP="004E26D4">
      <w:pPr>
        <w:rPr>
          <w:b/>
          <w:bCs/>
          <w:sz w:val="28"/>
          <w:szCs w:val="28"/>
          <w:u w:val="single"/>
          <w:lang w:eastAsia="fr-FR"/>
        </w:rPr>
      </w:pPr>
    </w:p>
    <w:p w:rsidR="004E26D4" w:rsidRDefault="004E26D4" w:rsidP="00D41802">
      <w:pPr>
        <w:jc w:val="center"/>
        <w:rPr>
          <w:b/>
          <w:bCs/>
          <w:sz w:val="28"/>
          <w:szCs w:val="28"/>
          <w:u w:val="single"/>
          <w:lang w:eastAsia="fr-FR"/>
        </w:rPr>
      </w:pPr>
    </w:p>
    <w:p w:rsidR="00FC4AB8" w:rsidRPr="00FC4AB8" w:rsidRDefault="00FC4AB8" w:rsidP="00D41802">
      <w:pPr>
        <w:jc w:val="center"/>
        <w:rPr>
          <w:rFonts w:ascii="Agency FB" w:eastAsia="Arial Unicode MS" w:hAnsi="Agency FB" w:cs="Arial Unicode MS"/>
          <w:b/>
          <w:bCs/>
          <w:color w:val="4F6228" w:themeColor="accent3" w:themeShade="80"/>
          <w:sz w:val="36"/>
          <w:szCs w:val="72"/>
          <w:lang w:eastAsia="fr-FR"/>
        </w:rPr>
      </w:pPr>
      <w:bookmarkStart w:id="0" w:name="OLE_LINK1"/>
      <w:r w:rsidRPr="00FC4AB8">
        <w:rPr>
          <w:rFonts w:ascii="Agency FB" w:eastAsia="Arial Unicode MS" w:hAnsi="Agency FB" w:cs="Arial Unicode MS"/>
          <w:b/>
          <w:bCs/>
          <w:color w:val="4F6228" w:themeColor="accent3" w:themeShade="80"/>
          <w:sz w:val="36"/>
          <w:szCs w:val="72"/>
          <w:lang w:eastAsia="fr-FR"/>
        </w:rPr>
        <w:t>31</w:t>
      </w:r>
      <w:r w:rsidRPr="00FC4AB8">
        <w:rPr>
          <w:rFonts w:ascii="Agency FB" w:eastAsia="Arial Unicode MS" w:hAnsi="Agency FB" w:cs="Arial Unicode MS"/>
          <w:b/>
          <w:bCs/>
          <w:color w:val="4F6228" w:themeColor="accent3" w:themeShade="80"/>
          <w:sz w:val="36"/>
          <w:szCs w:val="72"/>
          <w:vertAlign w:val="superscript"/>
          <w:lang w:eastAsia="fr-FR"/>
        </w:rPr>
        <w:t>EME</w:t>
      </w:r>
      <w:r w:rsidRPr="00FC4AB8">
        <w:rPr>
          <w:rFonts w:ascii="Agency FB" w:eastAsia="Arial Unicode MS" w:hAnsi="Agency FB" w:cs="Arial Unicode MS"/>
          <w:b/>
          <w:bCs/>
          <w:color w:val="4F6228" w:themeColor="accent3" w:themeShade="80"/>
          <w:sz w:val="36"/>
          <w:szCs w:val="72"/>
          <w:lang w:eastAsia="fr-FR"/>
        </w:rPr>
        <w:t xml:space="preserve"> EDITION DE LA JOURNÉE DE L’ENFANT AFRICAIN (JEA) </w:t>
      </w:r>
    </w:p>
    <w:p w:rsidR="004E26D4" w:rsidRPr="00FC4AB8" w:rsidRDefault="00FC4AB8" w:rsidP="00D41802">
      <w:pPr>
        <w:jc w:val="center"/>
        <w:rPr>
          <w:rFonts w:ascii="Agency FB" w:eastAsia="Arial Unicode MS" w:hAnsi="Agency FB" w:cs="Arial Unicode MS"/>
          <w:b/>
          <w:bCs/>
          <w:color w:val="4F6228" w:themeColor="accent3" w:themeShade="80"/>
          <w:sz w:val="36"/>
          <w:szCs w:val="72"/>
          <w:lang w:eastAsia="fr-FR"/>
        </w:rPr>
      </w:pPr>
      <w:r w:rsidRPr="00FC4AB8">
        <w:rPr>
          <w:rFonts w:ascii="Agency FB" w:eastAsia="Arial Unicode MS" w:hAnsi="Agency FB" w:cs="Arial Unicode MS"/>
          <w:b/>
          <w:bCs/>
          <w:color w:val="4F6228" w:themeColor="accent3" w:themeShade="80"/>
          <w:sz w:val="36"/>
          <w:szCs w:val="72"/>
          <w:lang w:eastAsia="fr-FR"/>
        </w:rPr>
        <w:t>33</w:t>
      </w:r>
      <w:r w:rsidRPr="00FC4AB8">
        <w:rPr>
          <w:rFonts w:ascii="Agency FB" w:eastAsia="Arial Unicode MS" w:hAnsi="Agency FB" w:cs="Arial Unicode MS"/>
          <w:b/>
          <w:bCs/>
          <w:color w:val="4F6228" w:themeColor="accent3" w:themeShade="80"/>
          <w:sz w:val="36"/>
          <w:szCs w:val="72"/>
          <w:vertAlign w:val="superscript"/>
          <w:lang w:eastAsia="fr-FR"/>
        </w:rPr>
        <w:t>EME</w:t>
      </w:r>
      <w:r w:rsidRPr="00FC4AB8">
        <w:rPr>
          <w:rFonts w:ascii="Agency FB" w:eastAsia="Arial Unicode MS" w:hAnsi="Agency FB" w:cs="Arial Unicode MS"/>
          <w:b/>
          <w:bCs/>
          <w:color w:val="4F6228" w:themeColor="accent3" w:themeShade="80"/>
          <w:sz w:val="36"/>
          <w:szCs w:val="72"/>
          <w:lang w:eastAsia="fr-FR"/>
        </w:rPr>
        <w:t xml:space="preserve"> EDITION DE LA SEMAINE NATIONALE DE L’ENFANT (SNE)</w:t>
      </w:r>
    </w:p>
    <w:p w:rsidR="00FC4AB8" w:rsidRDefault="00FC4AB8" w:rsidP="00FC4AB8">
      <w:pPr>
        <w:autoSpaceDE w:val="0"/>
        <w:autoSpaceDN w:val="0"/>
        <w:adjustRightInd w:val="0"/>
        <w:jc w:val="center"/>
        <w:rPr>
          <w:rFonts w:eastAsia="Bookman Old Style"/>
          <w:b/>
          <w:sz w:val="24"/>
          <w:szCs w:val="32"/>
          <w:u w:val="single"/>
        </w:rPr>
      </w:pPr>
    </w:p>
    <w:bookmarkEnd w:id="0"/>
    <w:p w:rsidR="00FC4AB8" w:rsidRDefault="00FC4AB8" w:rsidP="00FC4AB8">
      <w:pPr>
        <w:autoSpaceDE w:val="0"/>
        <w:autoSpaceDN w:val="0"/>
        <w:adjustRightInd w:val="0"/>
        <w:jc w:val="center"/>
        <w:rPr>
          <w:rFonts w:eastAsia="Bookman Old Style"/>
          <w:b/>
          <w:sz w:val="24"/>
          <w:szCs w:val="32"/>
          <w:u w:val="single"/>
        </w:rPr>
      </w:pPr>
    </w:p>
    <w:p w:rsidR="00FC4AB8" w:rsidRDefault="00FC4AB8" w:rsidP="00FC4AB8">
      <w:pPr>
        <w:autoSpaceDE w:val="0"/>
        <w:autoSpaceDN w:val="0"/>
        <w:adjustRightInd w:val="0"/>
        <w:jc w:val="center"/>
        <w:rPr>
          <w:i/>
          <w:iCs/>
          <w:sz w:val="24"/>
          <w:szCs w:val="32"/>
        </w:rPr>
      </w:pPr>
      <w:r w:rsidRPr="00FC4AB8">
        <w:rPr>
          <w:rFonts w:eastAsia="Bookman Old Style"/>
          <w:b/>
          <w:sz w:val="24"/>
          <w:szCs w:val="32"/>
          <w:u w:val="single"/>
        </w:rPr>
        <w:t>THÈME</w:t>
      </w:r>
      <w:r w:rsidRPr="00FC4AB8">
        <w:rPr>
          <w:rFonts w:eastAsia="Bookman Old Style"/>
          <w:b/>
          <w:sz w:val="24"/>
          <w:szCs w:val="32"/>
        </w:rPr>
        <w:t xml:space="preserve"> : </w:t>
      </w:r>
      <w:r w:rsidRPr="00FC4AB8">
        <w:rPr>
          <w:color w:val="404040"/>
          <w:sz w:val="24"/>
          <w:szCs w:val="32"/>
        </w:rPr>
        <w:t xml:space="preserve">« </w:t>
      </w:r>
      <w:r w:rsidRPr="00FC4AB8">
        <w:rPr>
          <w:i/>
          <w:iCs/>
          <w:sz w:val="24"/>
          <w:szCs w:val="32"/>
        </w:rPr>
        <w:t xml:space="preserve">30 ans après l’adoption de la Charte : accélérons la mise en œuvre </w:t>
      </w:r>
    </w:p>
    <w:p w:rsidR="00FC4AB8" w:rsidRPr="00FC4AB8" w:rsidRDefault="00FC4AB8" w:rsidP="00FC4AB8">
      <w:pPr>
        <w:autoSpaceDE w:val="0"/>
        <w:autoSpaceDN w:val="0"/>
        <w:adjustRightInd w:val="0"/>
        <w:jc w:val="center"/>
        <w:rPr>
          <w:i/>
          <w:iCs/>
          <w:sz w:val="24"/>
          <w:szCs w:val="32"/>
        </w:rPr>
      </w:pPr>
      <w:proofErr w:type="gramStart"/>
      <w:r w:rsidRPr="00FC4AB8">
        <w:rPr>
          <w:i/>
          <w:iCs/>
          <w:sz w:val="24"/>
          <w:szCs w:val="32"/>
        </w:rPr>
        <w:t>de</w:t>
      </w:r>
      <w:proofErr w:type="gramEnd"/>
      <w:r w:rsidRPr="00FC4AB8">
        <w:rPr>
          <w:i/>
          <w:iCs/>
          <w:sz w:val="24"/>
          <w:szCs w:val="32"/>
        </w:rPr>
        <w:t xml:space="preserve"> l’Agenda 2040 pour une Afrique digne des enfants </w:t>
      </w:r>
      <w:r w:rsidRPr="00FC4AB8">
        <w:rPr>
          <w:rFonts w:eastAsia="Bookman Old Style"/>
          <w:color w:val="404040"/>
          <w:sz w:val="24"/>
          <w:szCs w:val="32"/>
        </w:rPr>
        <w:t>».</w:t>
      </w:r>
    </w:p>
    <w:p w:rsidR="00FC4AB8" w:rsidRDefault="00FC4AB8" w:rsidP="00D41802">
      <w:pPr>
        <w:jc w:val="center"/>
        <w:rPr>
          <w:rFonts w:ascii="Agency FB" w:eastAsia="Arial Unicode MS" w:hAnsi="Agency FB" w:cs="Arial Unicode MS"/>
          <w:b/>
          <w:bCs/>
          <w:color w:val="9BBB59" w:themeColor="accent3"/>
          <w:sz w:val="52"/>
          <w:szCs w:val="72"/>
          <w:lang w:eastAsia="fr-FR"/>
        </w:rPr>
      </w:pPr>
    </w:p>
    <w:p w:rsidR="00FC4AB8" w:rsidRDefault="00FC4AB8" w:rsidP="00D41802">
      <w:pPr>
        <w:jc w:val="center"/>
        <w:rPr>
          <w:b/>
          <w:bCs/>
          <w:sz w:val="28"/>
          <w:szCs w:val="28"/>
          <w:u w:val="single"/>
          <w:lang w:eastAsia="fr-FR"/>
        </w:rPr>
      </w:pPr>
    </w:p>
    <w:p w:rsidR="00FC4AB8" w:rsidRDefault="00FC4AB8" w:rsidP="00D41802">
      <w:pPr>
        <w:jc w:val="center"/>
        <w:rPr>
          <w:b/>
          <w:bCs/>
          <w:sz w:val="28"/>
          <w:szCs w:val="28"/>
          <w:u w:val="single"/>
          <w:lang w:eastAsia="fr-FR"/>
        </w:rPr>
      </w:pPr>
    </w:p>
    <w:p w:rsidR="00D41802" w:rsidRPr="00FC4AB8" w:rsidRDefault="00FC4AB8" w:rsidP="00FC4AB8">
      <w:pPr>
        <w:spacing w:line="360" w:lineRule="auto"/>
        <w:jc w:val="center"/>
        <w:rPr>
          <w:rFonts w:ascii="Tahoma" w:eastAsia="Arial Unicode MS" w:hAnsi="Tahoma" w:cs="Tahoma"/>
          <w:b/>
          <w:bCs/>
          <w:color w:val="76923C" w:themeColor="accent3" w:themeShade="BF"/>
          <w:sz w:val="40"/>
          <w:szCs w:val="72"/>
          <w:lang w:eastAsia="fr-FR"/>
        </w:rPr>
      </w:pPr>
      <w:r w:rsidRPr="00FC4AB8">
        <w:rPr>
          <w:rFonts w:ascii="Tahoma" w:eastAsia="Arial Unicode MS" w:hAnsi="Tahoma" w:cs="Tahoma"/>
          <w:b/>
          <w:bCs/>
          <w:color w:val="76923C" w:themeColor="accent3" w:themeShade="BF"/>
          <w:sz w:val="40"/>
          <w:szCs w:val="72"/>
          <w:lang w:eastAsia="fr-FR"/>
        </w:rPr>
        <w:t>ATELIER SUR LE BILAN DE MISE EN ŒUVRE DE LA CHARTE AFRICAINE DES DROITS ET DU BIEN-ÊTRE DE L’ENFANT (CADBE)</w:t>
      </w:r>
    </w:p>
    <w:p w:rsidR="00FC4AB8" w:rsidRDefault="00FC4AB8" w:rsidP="00D41802">
      <w:pPr>
        <w:jc w:val="center"/>
        <w:rPr>
          <w:rFonts w:ascii="Agency FB" w:eastAsia="Arial Unicode MS" w:hAnsi="Agency FB" w:cs="Arial Unicode MS"/>
          <w:b/>
          <w:bCs/>
          <w:color w:val="9BBB59" w:themeColor="accent3"/>
          <w:sz w:val="52"/>
          <w:szCs w:val="72"/>
          <w:lang w:eastAsia="fr-FR"/>
        </w:rPr>
      </w:pPr>
    </w:p>
    <w:p w:rsidR="00FC4AB8" w:rsidRDefault="00FC4AB8" w:rsidP="00D41802">
      <w:pPr>
        <w:jc w:val="center"/>
        <w:rPr>
          <w:rFonts w:ascii="Agency FB" w:eastAsia="Arial Unicode MS" w:hAnsi="Agency FB" w:cs="Arial Unicode MS"/>
          <w:b/>
          <w:bCs/>
          <w:color w:val="9BBB59" w:themeColor="accent3"/>
          <w:sz w:val="52"/>
          <w:szCs w:val="72"/>
          <w:lang w:eastAsia="fr-FR"/>
        </w:rPr>
      </w:pPr>
    </w:p>
    <w:p w:rsidR="00FC4AB8" w:rsidRPr="00FC4AB8" w:rsidRDefault="00FC4AB8" w:rsidP="00FC4AB8">
      <w:pPr>
        <w:jc w:val="center"/>
        <w:rPr>
          <w:rFonts w:ascii="Tahoma" w:hAnsi="Tahoma" w:cs="Tahoma"/>
          <w:b/>
          <w:bCs/>
          <w:color w:val="000000" w:themeColor="text1"/>
          <w:sz w:val="16"/>
          <w:szCs w:val="28"/>
          <w:u w:val="single"/>
          <w:lang w:eastAsia="fr-FR"/>
        </w:rPr>
      </w:pPr>
      <w:r w:rsidRPr="00FC4AB8">
        <w:rPr>
          <w:rFonts w:ascii="Tahoma" w:eastAsia="Arial Unicode MS" w:hAnsi="Tahoma" w:cs="Tahoma"/>
          <w:b/>
          <w:bCs/>
          <w:color w:val="000000" w:themeColor="text1"/>
          <w:sz w:val="32"/>
          <w:szCs w:val="72"/>
          <w:u w:val="single"/>
          <w:lang w:eastAsia="fr-FR"/>
        </w:rPr>
        <w:t>TERMES DE REFERENCE</w:t>
      </w:r>
    </w:p>
    <w:p w:rsidR="00D41802" w:rsidRDefault="00D41802" w:rsidP="00D41802">
      <w:pPr>
        <w:jc w:val="center"/>
        <w:rPr>
          <w:rFonts w:ascii="Arial Rounded MT Bold" w:eastAsia="Arial Unicode MS" w:hAnsi="Arial Rounded MT Bold" w:cs="Arial Unicode MS"/>
          <w:b/>
          <w:bCs/>
          <w:sz w:val="48"/>
          <w:szCs w:val="44"/>
          <w:lang w:eastAsia="fr-FR"/>
        </w:rPr>
      </w:pPr>
    </w:p>
    <w:p w:rsidR="00FC4AB8" w:rsidRDefault="00FC4AB8" w:rsidP="00D41802">
      <w:pPr>
        <w:jc w:val="center"/>
        <w:rPr>
          <w:rFonts w:ascii="Arial Rounded MT Bold" w:eastAsia="Arial Unicode MS" w:hAnsi="Arial Rounded MT Bold" w:cs="Arial Unicode MS"/>
          <w:b/>
          <w:bCs/>
          <w:sz w:val="48"/>
          <w:szCs w:val="44"/>
          <w:lang w:eastAsia="fr-FR"/>
        </w:rPr>
      </w:pPr>
    </w:p>
    <w:p w:rsidR="00FC4AB8" w:rsidRDefault="00FC4AB8" w:rsidP="00D41802">
      <w:pPr>
        <w:jc w:val="center"/>
        <w:rPr>
          <w:rFonts w:ascii="Arial Rounded MT Bold" w:eastAsia="Arial Unicode MS" w:hAnsi="Arial Rounded MT Bold" w:cs="Arial Unicode MS"/>
          <w:b/>
          <w:bCs/>
          <w:sz w:val="48"/>
          <w:szCs w:val="44"/>
          <w:lang w:eastAsia="fr-FR"/>
        </w:rPr>
      </w:pPr>
    </w:p>
    <w:p w:rsidR="003A3894" w:rsidRDefault="00FC4AB8" w:rsidP="00D41802">
      <w:pPr>
        <w:jc w:val="center"/>
        <w:rPr>
          <w:rFonts w:ascii="Arial Rounded MT Bold" w:eastAsia="Arial Unicode MS" w:hAnsi="Arial Rounded MT Bold" w:cs="Arial Unicode MS"/>
          <w:bCs/>
          <w:sz w:val="28"/>
          <w:szCs w:val="44"/>
          <w:lang w:eastAsia="fr-FR"/>
        </w:rPr>
      </w:pPr>
      <w:r w:rsidRPr="00FC4AB8">
        <w:rPr>
          <w:rFonts w:ascii="Arial Rounded MT Bold" w:eastAsia="Arial Unicode MS" w:hAnsi="Arial Rounded MT Bold" w:cs="Arial Unicode MS"/>
          <w:bCs/>
          <w:sz w:val="28"/>
          <w:szCs w:val="44"/>
          <w:lang w:eastAsia="fr-FR"/>
        </w:rPr>
        <w:t>Mai</w:t>
      </w:r>
      <w:r w:rsidR="00A022F1" w:rsidRPr="00FC4AB8">
        <w:rPr>
          <w:rFonts w:ascii="Arial Rounded MT Bold" w:eastAsia="Arial Unicode MS" w:hAnsi="Arial Rounded MT Bold" w:cs="Arial Unicode MS"/>
          <w:bCs/>
          <w:sz w:val="28"/>
          <w:szCs w:val="44"/>
          <w:lang w:eastAsia="fr-FR"/>
        </w:rPr>
        <w:t xml:space="preserve"> 2021</w:t>
      </w:r>
    </w:p>
    <w:p w:rsidR="00FC4AB8" w:rsidRPr="00FC4AB8" w:rsidRDefault="00FC4AB8" w:rsidP="00D41802">
      <w:pPr>
        <w:jc w:val="center"/>
        <w:rPr>
          <w:rFonts w:ascii="Arial Rounded MT Bold" w:eastAsia="Arial Unicode MS" w:hAnsi="Arial Rounded MT Bold" w:cs="Arial Unicode MS"/>
          <w:bCs/>
          <w:sz w:val="28"/>
          <w:szCs w:val="44"/>
          <w:lang w:eastAsia="fr-FR"/>
        </w:rPr>
      </w:pPr>
    </w:p>
    <w:p w:rsidR="00DA3F97" w:rsidRPr="00213668" w:rsidRDefault="00DA3F97" w:rsidP="002F4B2E">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213668">
        <w:rPr>
          <w:rFonts w:ascii="Bookman Old Style" w:hAnsi="Bookman Old Style"/>
          <w:i w:val="0"/>
          <w:color w:val="76923C" w:themeColor="accent3" w:themeShade="BF"/>
        </w:rPr>
        <w:lastRenderedPageBreak/>
        <w:t>CONTEXTE ET JUSTIFICATION</w:t>
      </w:r>
    </w:p>
    <w:p w:rsidR="00BA0DD3" w:rsidRPr="00213668" w:rsidRDefault="00A022F1" w:rsidP="00213668">
      <w:pPr>
        <w:autoSpaceDE w:val="0"/>
        <w:autoSpaceDN w:val="0"/>
        <w:adjustRightInd w:val="0"/>
        <w:spacing w:after="120" w:line="276" w:lineRule="auto"/>
        <w:jc w:val="both"/>
        <w:rPr>
          <w:rFonts w:ascii="Bookman Old Style" w:hAnsi="Bookman Old Style"/>
          <w:sz w:val="22"/>
          <w:szCs w:val="22"/>
        </w:rPr>
      </w:pPr>
      <w:bookmarkStart w:id="1" w:name="_GoBack"/>
      <w:r w:rsidRPr="00213668">
        <w:rPr>
          <w:rFonts w:ascii="Bookman Old Style" w:hAnsi="Bookman Old Style"/>
          <w:sz w:val="22"/>
          <w:szCs w:val="22"/>
        </w:rPr>
        <w:t>Les État</w:t>
      </w:r>
      <w:r w:rsidR="00213668">
        <w:rPr>
          <w:rFonts w:ascii="Bookman Old Style" w:hAnsi="Bookman Old Style"/>
          <w:sz w:val="22"/>
          <w:szCs w:val="22"/>
        </w:rPr>
        <w:t>s membres de l’Union Africaine (UA) commémorent, le 16 juin de chaque année</w:t>
      </w:r>
      <w:r w:rsidRPr="00213668">
        <w:rPr>
          <w:rFonts w:ascii="Bookman Old Style" w:hAnsi="Bookman Old Style"/>
          <w:sz w:val="22"/>
          <w:szCs w:val="22"/>
        </w:rPr>
        <w:t>, la Journée de l’Enfant Africain (JEA)</w:t>
      </w:r>
      <w:r w:rsidR="00D25682" w:rsidRPr="00213668">
        <w:rPr>
          <w:rFonts w:ascii="Bookman Old Style" w:hAnsi="Bookman Old Style"/>
          <w:sz w:val="22"/>
          <w:szCs w:val="22"/>
        </w:rPr>
        <w:t xml:space="preserve"> e</w:t>
      </w:r>
      <w:r w:rsidR="00BA0DD3" w:rsidRPr="00213668">
        <w:rPr>
          <w:rFonts w:ascii="Bookman Old Style" w:hAnsi="Bookman Old Style"/>
          <w:sz w:val="22"/>
          <w:szCs w:val="22"/>
        </w:rPr>
        <w:t xml:space="preserve">n </w:t>
      </w:r>
      <w:r w:rsidR="00213668">
        <w:rPr>
          <w:rFonts w:ascii="Bookman Old Style" w:hAnsi="Bookman Old Style"/>
          <w:sz w:val="22"/>
          <w:szCs w:val="22"/>
        </w:rPr>
        <w:t xml:space="preserve">souvenir du massacre des </w:t>
      </w:r>
      <w:r w:rsidR="006823A7">
        <w:rPr>
          <w:rFonts w:ascii="Bookman Old Style" w:hAnsi="Bookman Old Style"/>
          <w:sz w:val="22"/>
          <w:szCs w:val="22"/>
        </w:rPr>
        <w:t xml:space="preserve">enfants </w:t>
      </w:r>
      <w:proofErr w:type="spellStart"/>
      <w:r w:rsidR="00213668">
        <w:rPr>
          <w:rFonts w:ascii="Bookman Old Style" w:hAnsi="Bookman Old Style"/>
          <w:sz w:val="22"/>
          <w:szCs w:val="22"/>
        </w:rPr>
        <w:t>survenu</w:t>
      </w:r>
      <w:r w:rsidR="006823A7" w:rsidRPr="00213668">
        <w:rPr>
          <w:rFonts w:ascii="Bookman Old Style" w:hAnsi="Bookman Old Style"/>
          <w:sz w:val="22"/>
          <w:szCs w:val="22"/>
        </w:rPr>
        <w:t>en</w:t>
      </w:r>
      <w:proofErr w:type="spellEnd"/>
      <w:r w:rsidR="006823A7" w:rsidRPr="00213668">
        <w:rPr>
          <w:rFonts w:ascii="Bookman Old Style" w:hAnsi="Bookman Old Style"/>
          <w:sz w:val="22"/>
          <w:szCs w:val="22"/>
        </w:rPr>
        <w:t xml:space="preserve"> 1976 </w:t>
      </w:r>
      <w:proofErr w:type="spellStart"/>
      <w:r w:rsidR="00213668">
        <w:rPr>
          <w:rFonts w:ascii="Bookman Old Style" w:hAnsi="Bookman Old Style"/>
          <w:sz w:val="22"/>
          <w:szCs w:val="22"/>
        </w:rPr>
        <w:t>à</w:t>
      </w:r>
      <w:r w:rsidR="00BA0DD3" w:rsidRPr="00213668">
        <w:rPr>
          <w:rFonts w:ascii="Bookman Old Style" w:hAnsi="Bookman Old Style"/>
          <w:sz w:val="22"/>
          <w:szCs w:val="22"/>
        </w:rPr>
        <w:t>Sow</w:t>
      </w:r>
      <w:r w:rsidRPr="00213668">
        <w:rPr>
          <w:rFonts w:ascii="Bookman Old Style" w:hAnsi="Bookman Old Style"/>
          <w:sz w:val="22"/>
          <w:szCs w:val="22"/>
        </w:rPr>
        <w:t>e</w:t>
      </w:r>
      <w:r w:rsidR="00BA0DD3" w:rsidRPr="00213668">
        <w:rPr>
          <w:rFonts w:ascii="Bookman Old Style" w:hAnsi="Bookman Old Style"/>
          <w:sz w:val="22"/>
          <w:szCs w:val="22"/>
        </w:rPr>
        <w:t>to</w:t>
      </w:r>
      <w:proofErr w:type="spellEnd"/>
      <w:r w:rsidR="006823A7">
        <w:rPr>
          <w:rFonts w:ascii="Bookman Old Style" w:hAnsi="Bookman Old Style"/>
          <w:sz w:val="22"/>
          <w:szCs w:val="22"/>
        </w:rPr>
        <w:t xml:space="preserve">, </w:t>
      </w:r>
      <w:proofErr w:type="spellStart"/>
      <w:r w:rsidR="006823A7">
        <w:rPr>
          <w:rFonts w:ascii="Bookman Old Style" w:hAnsi="Bookman Old Style"/>
          <w:sz w:val="22"/>
          <w:szCs w:val="22"/>
        </w:rPr>
        <w:t>en</w:t>
      </w:r>
      <w:r w:rsidR="006823A7" w:rsidRPr="00213668">
        <w:rPr>
          <w:rFonts w:ascii="Bookman Old Style" w:hAnsi="Bookman Old Style"/>
          <w:sz w:val="22"/>
          <w:szCs w:val="22"/>
        </w:rPr>
        <w:t>Afrique</w:t>
      </w:r>
      <w:proofErr w:type="spellEnd"/>
      <w:r w:rsidR="006823A7" w:rsidRPr="00213668">
        <w:rPr>
          <w:rFonts w:ascii="Bookman Old Style" w:hAnsi="Bookman Old Style"/>
          <w:sz w:val="22"/>
          <w:szCs w:val="22"/>
        </w:rPr>
        <w:t xml:space="preserve"> du Sud</w:t>
      </w:r>
      <w:r w:rsidR="00D25682" w:rsidRPr="00213668">
        <w:rPr>
          <w:rFonts w:ascii="Bookman Old Style" w:hAnsi="Bookman Old Style"/>
          <w:sz w:val="22"/>
          <w:szCs w:val="22"/>
        </w:rPr>
        <w:t>.</w:t>
      </w:r>
    </w:p>
    <w:p w:rsidR="00C96E8A" w:rsidRPr="00213668" w:rsidRDefault="00C96E8A" w:rsidP="00C96E8A">
      <w:pPr>
        <w:autoSpaceDE w:val="0"/>
        <w:autoSpaceDN w:val="0"/>
        <w:adjustRightInd w:val="0"/>
        <w:spacing w:after="120" w:line="276" w:lineRule="auto"/>
        <w:jc w:val="both"/>
        <w:rPr>
          <w:rFonts w:ascii="Bookman Old Style" w:hAnsi="Bookman Old Style"/>
          <w:sz w:val="22"/>
          <w:szCs w:val="22"/>
        </w:rPr>
      </w:pPr>
      <w:r>
        <w:rPr>
          <w:rFonts w:ascii="Bookman Old Style" w:hAnsi="Bookman Old Style"/>
          <w:sz w:val="22"/>
          <w:szCs w:val="22"/>
        </w:rPr>
        <w:t>Dans notre pays</w:t>
      </w:r>
      <w:r w:rsidRPr="00213668">
        <w:rPr>
          <w:rFonts w:ascii="Bookman Old Style" w:hAnsi="Bookman Old Style"/>
          <w:sz w:val="22"/>
          <w:szCs w:val="22"/>
        </w:rPr>
        <w:t xml:space="preserve">, </w:t>
      </w:r>
      <w:r>
        <w:rPr>
          <w:rFonts w:ascii="Bookman Old Style" w:hAnsi="Bookman Old Style"/>
          <w:sz w:val="22"/>
          <w:szCs w:val="22"/>
        </w:rPr>
        <w:t xml:space="preserve">cette date marque, depuis 2005, le lancement de la </w:t>
      </w:r>
      <w:r w:rsidRPr="00213668">
        <w:rPr>
          <w:rFonts w:ascii="Bookman Old Style" w:hAnsi="Bookman Old Style"/>
          <w:sz w:val="22"/>
          <w:szCs w:val="22"/>
        </w:rPr>
        <w:t>Semaine Nationale de l’Enfant (SNE), institu</w:t>
      </w:r>
      <w:r>
        <w:rPr>
          <w:rFonts w:ascii="Bookman Old Style" w:hAnsi="Bookman Old Style"/>
          <w:sz w:val="22"/>
          <w:szCs w:val="22"/>
        </w:rPr>
        <w:t>ée</w:t>
      </w:r>
      <w:r w:rsidRPr="00213668">
        <w:rPr>
          <w:rFonts w:ascii="Bookman Old Style" w:hAnsi="Bookman Old Style"/>
          <w:sz w:val="22"/>
          <w:szCs w:val="22"/>
        </w:rPr>
        <w:t xml:space="preserve"> en 1988 pour </w:t>
      </w:r>
      <w:r>
        <w:rPr>
          <w:rFonts w:ascii="Bookman Old Style" w:hAnsi="Bookman Old Style"/>
          <w:sz w:val="22"/>
          <w:szCs w:val="22"/>
        </w:rPr>
        <w:t>accentuer la réflexion sur l</w:t>
      </w:r>
      <w:r w:rsidRPr="00213668">
        <w:rPr>
          <w:rFonts w:ascii="Bookman Old Style" w:hAnsi="Bookman Old Style"/>
          <w:sz w:val="22"/>
          <w:szCs w:val="22"/>
        </w:rPr>
        <w:t>es droits des enfants et qui se déroule du 16 au 22 juin sur toute l’étendue du territoire national.</w:t>
      </w:r>
    </w:p>
    <w:p w:rsidR="00C96E8A" w:rsidRPr="00213668" w:rsidRDefault="00C96E8A" w:rsidP="00C96E8A">
      <w:pPr>
        <w:autoSpaceDE w:val="0"/>
        <w:autoSpaceDN w:val="0"/>
        <w:adjustRightInd w:val="0"/>
        <w:spacing w:after="120" w:line="276" w:lineRule="auto"/>
        <w:jc w:val="both"/>
        <w:rPr>
          <w:rFonts w:ascii="Bookman Old Style" w:hAnsi="Bookman Old Style"/>
          <w:i/>
          <w:iCs/>
          <w:sz w:val="22"/>
          <w:szCs w:val="22"/>
        </w:rPr>
      </w:pPr>
      <w:r w:rsidRPr="00213668">
        <w:rPr>
          <w:rFonts w:ascii="Bookman Old Style" w:hAnsi="Bookman Old Style"/>
          <w:sz w:val="22"/>
          <w:szCs w:val="22"/>
        </w:rPr>
        <w:t>Pour cette 31</w:t>
      </w:r>
      <w:r w:rsidRPr="00213668">
        <w:rPr>
          <w:rFonts w:ascii="Bookman Old Style" w:hAnsi="Bookman Old Style"/>
          <w:sz w:val="22"/>
          <w:szCs w:val="22"/>
          <w:vertAlign w:val="superscript"/>
        </w:rPr>
        <w:t>ème</w:t>
      </w:r>
      <w:r w:rsidRPr="00213668">
        <w:rPr>
          <w:rFonts w:ascii="Bookman Old Style" w:hAnsi="Bookman Old Style"/>
          <w:sz w:val="22"/>
          <w:szCs w:val="22"/>
        </w:rPr>
        <w:t xml:space="preserve"> édition de la JEA, le Comité Africain d’Experts sur les Droits et le Bien-être de l’Enfant (CAEDBE), organe investi du suivi de la mise en œuvre de la Charte Africaine des Droits et du Bien-être de l’Enfant (CADBE), a </w:t>
      </w:r>
      <w:r>
        <w:rPr>
          <w:rFonts w:ascii="Bookman Old Style" w:hAnsi="Bookman Old Style"/>
          <w:sz w:val="22"/>
          <w:szCs w:val="22"/>
        </w:rPr>
        <w:t>choisi</w:t>
      </w:r>
      <w:r w:rsidR="00D050F9">
        <w:rPr>
          <w:rFonts w:ascii="Bookman Old Style" w:hAnsi="Bookman Old Style"/>
          <w:sz w:val="22"/>
          <w:szCs w:val="22"/>
        </w:rPr>
        <w:t xml:space="preserve"> </w:t>
      </w:r>
      <w:r>
        <w:rPr>
          <w:rFonts w:ascii="Bookman Old Style" w:hAnsi="Bookman Old Style"/>
          <w:sz w:val="22"/>
          <w:szCs w:val="22"/>
        </w:rPr>
        <w:t>pour</w:t>
      </w:r>
      <w:r w:rsidRPr="00213668">
        <w:rPr>
          <w:rFonts w:ascii="Bookman Old Style" w:hAnsi="Bookman Old Style"/>
          <w:sz w:val="22"/>
          <w:szCs w:val="22"/>
        </w:rPr>
        <w:t xml:space="preserve"> thème : </w:t>
      </w:r>
      <w:r w:rsidRPr="00213668">
        <w:rPr>
          <w:rFonts w:ascii="Bookman Old Style" w:hAnsi="Bookman Old Style"/>
          <w:i/>
          <w:iCs/>
          <w:sz w:val="22"/>
          <w:szCs w:val="22"/>
        </w:rPr>
        <w:t xml:space="preserve">« 30 ans après l’adoption de la </w:t>
      </w:r>
      <w:proofErr w:type="gramStart"/>
      <w:r w:rsidRPr="00213668">
        <w:rPr>
          <w:rFonts w:ascii="Bookman Old Style" w:hAnsi="Bookman Old Style"/>
          <w:i/>
          <w:iCs/>
          <w:sz w:val="22"/>
          <w:szCs w:val="22"/>
        </w:rPr>
        <w:t>Charte:</w:t>
      </w:r>
      <w:proofErr w:type="gramEnd"/>
      <w:r w:rsidRPr="00213668">
        <w:rPr>
          <w:rFonts w:ascii="Bookman Old Style" w:hAnsi="Bookman Old Style"/>
          <w:i/>
          <w:iCs/>
          <w:sz w:val="22"/>
          <w:szCs w:val="22"/>
        </w:rPr>
        <w:t xml:space="preserve"> accélérons la mise en œuvre de l’Agenda 2040 pour une Afrique digne des enfants »</w:t>
      </w:r>
      <w:r w:rsidRPr="00213668">
        <w:rPr>
          <w:rFonts w:ascii="Bookman Old Style" w:hAnsi="Bookman Old Style"/>
          <w:sz w:val="22"/>
          <w:szCs w:val="22"/>
        </w:rPr>
        <w:t>.</w:t>
      </w:r>
    </w:p>
    <w:bookmarkEnd w:id="1"/>
    <w:p w:rsidR="00BA0DD3" w:rsidRDefault="00BA0DD3" w:rsidP="00213668">
      <w:pPr>
        <w:autoSpaceDE w:val="0"/>
        <w:autoSpaceDN w:val="0"/>
        <w:adjustRightInd w:val="0"/>
        <w:spacing w:after="120" w:line="276" w:lineRule="auto"/>
        <w:jc w:val="both"/>
        <w:rPr>
          <w:rFonts w:ascii="Bookman Old Style" w:hAnsi="Bookman Old Style"/>
          <w:sz w:val="22"/>
          <w:szCs w:val="22"/>
        </w:rPr>
      </w:pPr>
      <w:r w:rsidRPr="00213668">
        <w:rPr>
          <w:rFonts w:ascii="Bookman Old Style" w:hAnsi="Bookman Old Style"/>
          <w:sz w:val="22"/>
          <w:szCs w:val="22"/>
        </w:rPr>
        <w:t>A</w:t>
      </w:r>
      <w:r w:rsidR="00410506">
        <w:rPr>
          <w:rFonts w:ascii="Bookman Old Style" w:hAnsi="Bookman Old Style"/>
          <w:sz w:val="22"/>
          <w:szCs w:val="22"/>
        </w:rPr>
        <w:t xml:space="preserve">insi, il invite </w:t>
      </w:r>
      <w:r w:rsidRPr="00213668">
        <w:rPr>
          <w:rFonts w:ascii="Bookman Old Style" w:hAnsi="Bookman Old Style"/>
          <w:sz w:val="22"/>
          <w:szCs w:val="22"/>
        </w:rPr>
        <w:t xml:space="preserve">les </w:t>
      </w:r>
      <w:r w:rsidR="00D25682" w:rsidRPr="00213668">
        <w:rPr>
          <w:rFonts w:ascii="Bookman Old Style" w:hAnsi="Bookman Old Style"/>
          <w:sz w:val="22"/>
          <w:szCs w:val="22"/>
        </w:rPr>
        <w:t>États</w:t>
      </w:r>
      <w:r w:rsidR="00D050F9">
        <w:rPr>
          <w:rFonts w:ascii="Bookman Old Style" w:hAnsi="Bookman Old Style"/>
          <w:sz w:val="22"/>
          <w:szCs w:val="22"/>
        </w:rPr>
        <w:t xml:space="preserve"> </w:t>
      </w:r>
      <w:r w:rsidR="00410506">
        <w:rPr>
          <w:rFonts w:ascii="Bookman Old Style" w:hAnsi="Bookman Old Style"/>
          <w:sz w:val="22"/>
          <w:szCs w:val="22"/>
        </w:rPr>
        <w:t xml:space="preserve">parties à la </w:t>
      </w:r>
      <w:proofErr w:type="spellStart"/>
      <w:r w:rsidR="00410506">
        <w:rPr>
          <w:rFonts w:ascii="Bookman Old Style" w:hAnsi="Bookman Old Style"/>
          <w:sz w:val="22"/>
          <w:szCs w:val="22"/>
        </w:rPr>
        <w:t>Charteà</w:t>
      </w:r>
      <w:proofErr w:type="spellEnd"/>
      <w:r w:rsidR="00410506">
        <w:rPr>
          <w:rFonts w:ascii="Bookman Old Style" w:hAnsi="Bookman Old Style"/>
          <w:sz w:val="22"/>
          <w:szCs w:val="22"/>
        </w:rPr>
        <w:t xml:space="preserve"> faire le point sur les réalisations en faveur des enfants </w:t>
      </w:r>
      <w:r w:rsidRPr="00213668">
        <w:rPr>
          <w:rFonts w:ascii="Bookman Old Style" w:hAnsi="Bookman Old Style"/>
          <w:sz w:val="22"/>
          <w:szCs w:val="22"/>
        </w:rPr>
        <w:t xml:space="preserve">et </w:t>
      </w:r>
      <w:r w:rsidR="00552530">
        <w:rPr>
          <w:rFonts w:ascii="Bookman Old Style" w:hAnsi="Bookman Old Style"/>
          <w:sz w:val="22"/>
          <w:szCs w:val="22"/>
        </w:rPr>
        <w:t>définir</w:t>
      </w:r>
      <w:r w:rsidRPr="00213668">
        <w:rPr>
          <w:rFonts w:ascii="Bookman Old Style" w:hAnsi="Bookman Old Style"/>
          <w:sz w:val="22"/>
          <w:szCs w:val="22"/>
        </w:rPr>
        <w:t xml:space="preserve"> les stratégies à </w:t>
      </w:r>
      <w:proofErr w:type="spellStart"/>
      <w:r w:rsidR="00410506">
        <w:rPr>
          <w:rFonts w:ascii="Bookman Old Style" w:hAnsi="Bookman Old Style"/>
          <w:sz w:val="22"/>
          <w:szCs w:val="22"/>
        </w:rPr>
        <w:t>développer</w:t>
      </w:r>
      <w:r w:rsidR="00552530">
        <w:rPr>
          <w:rFonts w:ascii="Bookman Old Style" w:hAnsi="Bookman Old Style"/>
          <w:sz w:val="22"/>
          <w:szCs w:val="22"/>
        </w:rPr>
        <w:t>pour</w:t>
      </w:r>
      <w:proofErr w:type="spellEnd"/>
      <w:r w:rsidR="00552530">
        <w:rPr>
          <w:rFonts w:ascii="Bookman Old Style" w:hAnsi="Bookman Old Style"/>
          <w:sz w:val="22"/>
          <w:szCs w:val="22"/>
        </w:rPr>
        <w:t xml:space="preserve"> tendre vers les dix (10) aspirations déclinées dans l’Agenda 2040, à savoir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spellStart"/>
      <w:proofErr w:type="gramStart"/>
      <w:r w:rsidRPr="00213668">
        <w:rPr>
          <w:rFonts w:ascii="Bookman Old Style" w:hAnsi="Bookman Old Style"/>
          <w:sz w:val="22"/>
          <w:szCs w:val="22"/>
        </w:rPr>
        <w:t>l</w:t>
      </w:r>
      <w:r w:rsidR="008673F4" w:rsidRPr="00213668">
        <w:rPr>
          <w:rFonts w:ascii="Bookman Old Style" w:hAnsi="Bookman Old Style"/>
          <w:sz w:val="22"/>
          <w:szCs w:val="22"/>
        </w:rPr>
        <w:t>a</w:t>
      </w:r>
      <w:r w:rsidR="0054744C" w:rsidRPr="00213668">
        <w:rPr>
          <w:rFonts w:ascii="Bookman Old Style" w:hAnsi="Bookman Old Style"/>
          <w:sz w:val="22"/>
          <w:szCs w:val="22"/>
        </w:rPr>
        <w:t>Charte</w:t>
      </w:r>
      <w:proofErr w:type="spellEnd"/>
      <w:proofErr w:type="gramEnd"/>
      <w:r w:rsidR="008673F4" w:rsidRPr="00213668">
        <w:rPr>
          <w:rFonts w:ascii="Bookman Old Style" w:hAnsi="Bookman Old Style"/>
          <w:sz w:val="22"/>
          <w:szCs w:val="22"/>
        </w:rPr>
        <w:t>,</w:t>
      </w:r>
      <w:r w:rsidR="0054744C" w:rsidRPr="00213668">
        <w:rPr>
          <w:rFonts w:ascii="Bookman Old Style" w:hAnsi="Bookman Old Style"/>
          <w:sz w:val="22"/>
          <w:szCs w:val="22"/>
        </w:rPr>
        <w:t xml:space="preserve"> dont l’application est contrôlée par le Comité, </w:t>
      </w:r>
      <w:r w:rsidRPr="00213668">
        <w:rPr>
          <w:rFonts w:ascii="Bookman Old Style" w:hAnsi="Bookman Old Style"/>
          <w:sz w:val="22"/>
          <w:szCs w:val="22"/>
        </w:rPr>
        <w:t xml:space="preserve">qui </w:t>
      </w:r>
      <w:r w:rsidR="0054744C" w:rsidRPr="00213668">
        <w:rPr>
          <w:rFonts w:ascii="Bookman Old Style" w:hAnsi="Bookman Old Style"/>
          <w:sz w:val="22"/>
          <w:szCs w:val="22"/>
        </w:rPr>
        <w:t>offre un cadre juridique efficace pour la promotion des Droits des Enfants</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w:t>
      </w:r>
      <w:proofErr w:type="spellStart"/>
      <w:r w:rsidR="008673F4" w:rsidRPr="00213668">
        <w:rPr>
          <w:rFonts w:ascii="Bookman Old Style" w:hAnsi="Bookman Old Style"/>
          <w:sz w:val="22"/>
          <w:szCs w:val="22"/>
        </w:rPr>
        <w:t>existence</w:t>
      </w:r>
      <w:r w:rsidR="0054744C" w:rsidRPr="00213668">
        <w:rPr>
          <w:rFonts w:ascii="Bookman Old Style" w:hAnsi="Bookman Old Style"/>
          <w:sz w:val="22"/>
          <w:szCs w:val="22"/>
        </w:rPr>
        <w:t>d’un</w:t>
      </w:r>
      <w:proofErr w:type="spellEnd"/>
      <w:proofErr w:type="gramEnd"/>
      <w:r w:rsidR="0054744C" w:rsidRPr="00213668">
        <w:rPr>
          <w:rFonts w:ascii="Bookman Old Style" w:hAnsi="Bookman Old Style"/>
          <w:sz w:val="22"/>
          <w:szCs w:val="22"/>
        </w:rPr>
        <w:t xml:space="preserve"> cadre législatif, politique et institutionnel national et efficace et adapté aux enfants dans tous les </w:t>
      </w:r>
      <w:r w:rsidR="008673F4" w:rsidRPr="00213668">
        <w:rPr>
          <w:rFonts w:ascii="Bookman Old Style" w:hAnsi="Bookman Old Style"/>
          <w:sz w:val="22"/>
          <w:szCs w:val="22"/>
        </w:rPr>
        <w:t>États</w:t>
      </w:r>
      <w:r w:rsidR="0054744C" w:rsidRPr="00213668">
        <w:rPr>
          <w:rFonts w:ascii="Bookman Old Style" w:hAnsi="Bookman Old Style"/>
          <w:sz w:val="22"/>
          <w:szCs w:val="22"/>
        </w:rPr>
        <w:t xml:space="preserve"> membres</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’enregistrement</w:t>
      </w:r>
      <w:proofErr w:type="gramEnd"/>
      <w:r w:rsidR="0054744C" w:rsidRPr="00213668">
        <w:rPr>
          <w:rFonts w:ascii="Bookman Old Style" w:hAnsi="Bookman Old Style"/>
          <w:sz w:val="22"/>
          <w:szCs w:val="22"/>
        </w:rPr>
        <w:t xml:space="preserve"> de la naissance de chaque enfant et d’autres faits de l’état civil</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w:t>
      </w:r>
      <w:proofErr w:type="gramEnd"/>
      <w:r w:rsidR="0054744C" w:rsidRPr="00213668">
        <w:rPr>
          <w:rFonts w:ascii="Bookman Old Style" w:hAnsi="Bookman Old Style"/>
          <w:sz w:val="22"/>
          <w:szCs w:val="22"/>
        </w:rPr>
        <w:t xml:space="preserve"> survie de chaque enfant et la jouissance d’une enfance en bonne santé</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w:t>
      </w:r>
      <w:proofErr w:type="gramEnd"/>
      <w:r w:rsidR="0054744C" w:rsidRPr="00213668">
        <w:rPr>
          <w:rFonts w:ascii="Bookman Old Style" w:hAnsi="Bookman Old Style"/>
          <w:sz w:val="22"/>
          <w:szCs w:val="22"/>
        </w:rPr>
        <w:t xml:space="preserve"> croissance de chaque enfant sur la base d’une alimentation saine et équilibrée et l’accès de chaque enfant aux nécessités de la vie</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’accès</w:t>
      </w:r>
      <w:proofErr w:type="gramEnd"/>
      <w:r w:rsidR="0054744C" w:rsidRPr="00213668">
        <w:rPr>
          <w:rFonts w:ascii="Bookman Old Style" w:hAnsi="Bookman Old Style"/>
          <w:sz w:val="22"/>
          <w:szCs w:val="22"/>
        </w:rPr>
        <w:t xml:space="preserve"> de chaque enfant à </w:t>
      </w:r>
      <w:r w:rsidR="008673F4" w:rsidRPr="00213668">
        <w:rPr>
          <w:rFonts w:ascii="Bookman Old Style" w:hAnsi="Bookman Old Style"/>
          <w:sz w:val="22"/>
          <w:szCs w:val="22"/>
        </w:rPr>
        <w:t xml:space="preserve">une </w:t>
      </w:r>
      <w:r w:rsidR="0054744C" w:rsidRPr="00213668">
        <w:rPr>
          <w:rFonts w:ascii="Bookman Old Style" w:hAnsi="Bookman Old Style"/>
          <w:sz w:val="22"/>
          <w:szCs w:val="22"/>
        </w:rPr>
        <w:t>éducation de qualité</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w:t>
      </w:r>
      <w:proofErr w:type="gramEnd"/>
      <w:r w:rsidR="0054744C" w:rsidRPr="00213668">
        <w:rPr>
          <w:rFonts w:ascii="Bookman Old Style" w:hAnsi="Bookman Old Style"/>
          <w:sz w:val="22"/>
          <w:szCs w:val="22"/>
        </w:rPr>
        <w:t xml:space="preserve"> protection de chaque enfant contre la violence, l’exploitation, la négligence et les abus</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’accès</w:t>
      </w:r>
      <w:proofErr w:type="gramEnd"/>
      <w:r w:rsidR="0054744C" w:rsidRPr="00213668">
        <w:rPr>
          <w:rFonts w:ascii="Bookman Old Style" w:hAnsi="Bookman Old Style"/>
          <w:sz w:val="22"/>
          <w:szCs w:val="22"/>
        </w:rPr>
        <w:t xml:space="preserve"> des enfants à un système de justice pénale adapté aux enfants</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w:t>
      </w:r>
      <w:proofErr w:type="gramEnd"/>
      <w:r w:rsidR="0054744C" w:rsidRPr="00213668">
        <w:rPr>
          <w:rFonts w:ascii="Bookman Old Style" w:hAnsi="Bookman Old Style"/>
          <w:sz w:val="22"/>
          <w:szCs w:val="22"/>
        </w:rPr>
        <w:t xml:space="preserve"> protection de chaque enfant contre l’impact des conflits armés et d’autres catastrophes ou situations d’urgence</w:t>
      </w:r>
      <w:r w:rsidR="008673F4" w:rsidRPr="00213668">
        <w:rPr>
          <w:rFonts w:ascii="Bookman Old Style" w:hAnsi="Bookman Old Style"/>
          <w:sz w:val="22"/>
          <w:szCs w:val="22"/>
        </w:rPr>
        <w:t> ;</w:t>
      </w:r>
    </w:p>
    <w:p w:rsidR="0054744C" w:rsidRPr="00213668" w:rsidRDefault="00332826" w:rsidP="00552530">
      <w:pPr>
        <w:pStyle w:val="Paragraphedeliste"/>
        <w:numPr>
          <w:ilvl w:val="0"/>
          <w:numId w:val="25"/>
        </w:numPr>
        <w:autoSpaceDE w:val="0"/>
        <w:autoSpaceDN w:val="0"/>
        <w:adjustRightInd w:val="0"/>
        <w:spacing w:after="120" w:line="276" w:lineRule="auto"/>
        <w:ind w:left="709" w:hanging="425"/>
        <w:jc w:val="both"/>
        <w:rPr>
          <w:rFonts w:ascii="Bookman Old Style" w:hAnsi="Bookman Old Style"/>
          <w:sz w:val="22"/>
          <w:szCs w:val="22"/>
        </w:rPr>
      </w:pPr>
      <w:proofErr w:type="gramStart"/>
      <w:r w:rsidRPr="00213668">
        <w:rPr>
          <w:rFonts w:ascii="Bookman Old Style" w:hAnsi="Bookman Old Style"/>
          <w:sz w:val="22"/>
          <w:szCs w:val="22"/>
        </w:rPr>
        <w:t>l</w:t>
      </w:r>
      <w:r w:rsidR="008673F4" w:rsidRPr="00213668">
        <w:rPr>
          <w:rFonts w:ascii="Bookman Old Style" w:hAnsi="Bookman Old Style"/>
          <w:sz w:val="22"/>
          <w:szCs w:val="22"/>
        </w:rPr>
        <w:t>a</w:t>
      </w:r>
      <w:proofErr w:type="gramEnd"/>
      <w:r w:rsidR="0054744C" w:rsidRPr="00213668">
        <w:rPr>
          <w:rFonts w:ascii="Bookman Old Style" w:hAnsi="Bookman Old Style"/>
          <w:sz w:val="22"/>
          <w:szCs w:val="22"/>
        </w:rPr>
        <w:t xml:space="preserve"> prise en compte de l’opinion des enfants africains</w:t>
      </w:r>
      <w:r w:rsidR="008673F4" w:rsidRPr="00213668">
        <w:rPr>
          <w:rFonts w:ascii="Bookman Old Style" w:hAnsi="Bookman Old Style"/>
          <w:sz w:val="22"/>
          <w:szCs w:val="22"/>
        </w:rPr>
        <w:t>.</w:t>
      </w:r>
    </w:p>
    <w:p w:rsidR="001131CE" w:rsidRDefault="00AB40C8" w:rsidP="00213668">
      <w:pPr>
        <w:autoSpaceDE w:val="0"/>
        <w:autoSpaceDN w:val="0"/>
        <w:adjustRightInd w:val="0"/>
        <w:spacing w:after="120" w:line="276" w:lineRule="auto"/>
        <w:jc w:val="both"/>
        <w:rPr>
          <w:rFonts w:ascii="Bookman Old Style" w:hAnsi="Bookman Old Style"/>
          <w:sz w:val="22"/>
          <w:szCs w:val="22"/>
        </w:rPr>
      </w:pPr>
      <w:r>
        <w:rPr>
          <w:rFonts w:ascii="Bookman Old Style" w:hAnsi="Bookman Old Style"/>
          <w:sz w:val="22"/>
          <w:szCs w:val="22"/>
        </w:rPr>
        <w:t xml:space="preserve">De plus, le Comité </w:t>
      </w:r>
      <w:r w:rsidR="00EA0A48" w:rsidRPr="00213668">
        <w:rPr>
          <w:rFonts w:ascii="Bookman Old Style" w:hAnsi="Bookman Old Style"/>
          <w:sz w:val="22"/>
          <w:szCs w:val="22"/>
        </w:rPr>
        <w:t>offre l’occasion de dresser le bilan des cinq dernières années dans le cadre du plan quinquennal de suivi et évaluation (2016-2020) de la mise en œuvre de l’Agenda 2040.</w:t>
      </w:r>
    </w:p>
    <w:p w:rsidR="003517C0" w:rsidRDefault="00AB40C8" w:rsidP="00AB40C8">
      <w:pPr>
        <w:autoSpaceDE w:val="0"/>
        <w:autoSpaceDN w:val="0"/>
        <w:adjustRightInd w:val="0"/>
        <w:spacing w:after="120" w:line="276" w:lineRule="auto"/>
        <w:jc w:val="both"/>
        <w:rPr>
          <w:rFonts w:ascii="Bookman Old Style" w:hAnsi="Bookman Old Style"/>
          <w:sz w:val="22"/>
          <w:szCs w:val="22"/>
        </w:rPr>
      </w:pPr>
      <w:r>
        <w:rPr>
          <w:rFonts w:ascii="Bookman Old Style" w:hAnsi="Bookman Old Style"/>
          <w:sz w:val="22"/>
          <w:szCs w:val="22"/>
        </w:rPr>
        <w:t xml:space="preserve">C’est dans cette perspective que le Comité de pilotage de la commémoration de la JEA et de la SNE a inscrit, dans ses activités, une rencontre pour faire le bilan de la mise en œuvre de la Charte, et ainsi, capitaliser les acquis obtenus depuis l’adoption </w:t>
      </w:r>
      <w:r w:rsidR="00EB415B" w:rsidRPr="00213668">
        <w:rPr>
          <w:rFonts w:ascii="Bookman Old Style" w:hAnsi="Bookman Old Style"/>
          <w:sz w:val="22"/>
          <w:szCs w:val="22"/>
        </w:rPr>
        <w:t xml:space="preserve">de </w:t>
      </w:r>
      <w:r w:rsidR="003517C0" w:rsidRPr="00213668">
        <w:rPr>
          <w:rFonts w:ascii="Bookman Old Style" w:hAnsi="Bookman Old Style"/>
          <w:sz w:val="22"/>
          <w:szCs w:val="22"/>
        </w:rPr>
        <w:t>la Stratégie Nationale d</w:t>
      </w:r>
      <w:r w:rsidR="00EB415B" w:rsidRPr="00213668">
        <w:rPr>
          <w:rFonts w:ascii="Bookman Old Style" w:hAnsi="Bookman Old Style"/>
          <w:sz w:val="22"/>
          <w:szCs w:val="22"/>
        </w:rPr>
        <w:t>e Protection de l’Enfant (SNPE) qui vise à</w:t>
      </w:r>
      <w:r w:rsidR="003517C0" w:rsidRPr="00213668">
        <w:rPr>
          <w:rFonts w:ascii="Bookman Old Style" w:hAnsi="Bookman Old Style"/>
          <w:sz w:val="22"/>
          <w:szCs w:val="22"/>
        </w:rPr>
        <w:t xml:space="preserve"> « </w:t>
      </w:r>
      <w:r w:rsidR="00EB415B" w:rsidRPr="00213668">
        <w:rPr>
          <w:rFonts w:ascii="Bookman Old Style" w:hAnsi="Bookman Old Style"/>
          <w:i/>
          <w:iCs/>
          <w:sz w:val="22"/>
          <w:szCs w:val="22"/>
        </w:rPr>
        <w:t>Offrir</w:t>
      </w:r>
      <w:r w:rsidR="003517C0" w:rsidRPr="00213668">
        <w:rPr>
          <w:rFonts w:ascii="Bookman Old Style" w:hAnsi="Bookman Old Style"/>
          <w:i/>
          <w:iCs/>
          <w:sz w:val="22"/>
          <w:szCs w:val="22"/>
        </w:rPr>
        <w:t xml:space="preserve">, à travers </w:t>
      </w:r>
      <w:proofErr w:type="spellStart"/>
      <w:r w:rsidR="003517C0" w:rsidRPr="00213668">
        <w:rPr>
          <w:rFonts w:ascii="Bookman Old Style" w:hAnsi="Bookman Old Style"/>
          <w:i/>
          <w:iCs/>
          <w:sz w:val="22"/>
          <w:szCs w:val="22"/>
        </w:rPr>
        <w:t>unsystème</w:t>
      </w:r>
      <w:proofErr w:type="spellEnd"/>
      <w:r w:rsidR="003517C0" w:rsidRPr="00213668">
        <w:rPr>
          <w:rFonts w:ascii="Bookman Old Style" w:hAnsi="Bookman Old Style"/>
          <w:i/>
          <w:iCs/>
          <w:sz w:val="22"/>
          <w:szCs w:val="22"/>
        </w:rPr>
        <w:t xml:space="preserve"> de protection intégré, un environnement </w:t>
      </w:r>
      <w:proofErr w:type="spellStart"/>
      <w:r w:rsidR="003517C0" w:rsidRPr="00213668">
        <w:rPr>
          <w:rFonts w:ascii="Bookman Old Style" w:hAnsi="Bookman Old Style"/>
          <w:i/>
          <w:iCs/>
          <w:sz w:val="22"/>
          <w:szCs w:val="22"/>
        </w:rPr>
        <w:t>politique,institutionnel</w:t>
      </w:r>
      <w:proofErr w:type="spellEnd"/>
      <w:r w:rsidR="003517C0" w:rsidRPr="00213668">
        <w:rPr>
          <w:rFonts w:ascii="Bookman Old Style" w:hAnsi="Bookman Old Style"/>
          <w:i/>
          <w:iCs/>
          <w:sz w:val="22"/>
          <w:szCs w:val="22"/>
        </w:rPr>
        <w:t xml:space="preserve"> et légal protecteur contre toutes formes </w:t>
      </w:r>
      <w:proofErr w:type="spellStart"/>
      <w:r w:rsidR="003517C0" w:rsidRPr="00213668">
        <w:rPr>
          <w:rFonts w:ascii="Bookman Old Style" w:hAnsi="Bookman Old Style"/>
          <w:i/>
          <w:iCs/>
          <w:sz w:val="22"/>
          <w:szCs w:val="22"/>
        </w:rPr>
        <w:t>demaltraitance</w:t>
      </w:r>
      <w:proofErr w:type="spellEnd"/>
      <w:r w:rsidR="003517C0" w:rsidRPr="00213668">
        <w:rPr>
          <w:rFonts w:ascii="Bookman Old Style" w:hAnsi="Bookman Old Style"/>
          <w:i/>
          <w:iCs/>
          <w:sz w:val="22"/>
          <w:szCs w:val="22"/>
        </w:rPr>
        <w:t xml:space="preserve">, de négligence, d'abus, d'exploitation et de violence </w:t>
      </w:r>
      <w:proofErr w:type="spellStart"/>
      <w:r w:rsidR="003517C0" w:rsidRPr="00213668">
        <w:rPr>
          <w:rFonts w:ascii="Bookman Old Style" w:hAnsi="Bookman Old Style"/>
          <w:i/>
          <w:iCs/>
          <w:sz w:val="22"/>
          <w:szCs w:val="22"/>
        </w:rPr>
        <w:t>quesubissent</w:t>
      </w:r>
      <w:proofErr w:type="spellEnd"/>
      <w:r w:rsidR="003517C0" w:rsidRPr="00213668">
        <w:rPr>
          <w:rFonts w:ascii="Bookman Old Style" w:hAnsi="Bookman Old Style"/>
          <w:i/>
          <w:iCs/>
          <w:sz w:val="22"/>
          <w:szCs w:val="22"/>
        </w:rPr>
        <w:t xml:space="preserve"> les enfants, leurs familles et leurs communautés »</w:t>
      </w:r>
      <w:r w:rsidR="003517C0" w:rsidRPr="00213668">
        <w:rPr>
          <w:rFonts w:ascii="Bookman Old Style" w:hAnsi="Bookman Old Style"/>
          <w:sz w:val="22"/>
          <w:szCs w:val="22"/>
        </w:rPr>
        <w:t>.</w:t>
      </w:r>
    </w:p>
    <w:p w:rsidR="00B301E0" w:rsidRPr="00213668" w:rsidRDefault="00E23E99" w:rsidP="00E23E99">
      <w:pPr>
        <w:autoSpaceDE w:val="0"/>
        <w:autoSpaceDN w:val="0"/>
        <w:adjustRightInd w:val="0"/>
        <w:spacing w:after="120" w:line="276" w:lineRule="auto"/>
        <w:jc w:val="both"/>
        <w:rPr>
          <w:rFonts w:ascii="Bookman Old Style" w:hAnsi="Bookman Old Style"/>
          <w:sz w:val="22"/>
          <w:szCs w:val="22"/>
        </w:rPr>
      </w:pPr>
      <w:r>
        <w:rPr>
          <w:rFonts w:ascii="Bookman Old Style" w:hAnsi="Bookman Old Style"/>
          <w:sz w:val="22"/>
          <w:szCs w:val="22"/>
        </w:rPr>
        <w:lastRenderedPageBreak/>
        <w:t xml:space="preserve">Les actions à mener pour l’atteinte </w:t>
      </w:r>
      <w:r w:rsidR="00B301E0" w:rsidRPr="00213668">
        <w:rPr>
          <w:rFonts w:ascii="Bookman Old Style" w:hAnsi="Bookman Old Style"/>
          <w:sz w:val="22"/>
          <w:szCs w:val="22"/>
        </w:rPr>
        <w:t xml:space="preserve">des ambitions </w:t>
      </w:r>
      <w:r>
        <w:rPr>
          <w:rFonts w:ascii="Bookman Old Style" w:hAnsi="Bookman Old Style"/>
          <w:sz w:val="22"/>
          <w:szCs w:val="22"/>
        </w:rPr>
        <w:t>en faveur des enfants seront également déclinées, en veillant à leur articulation avec l</w:t>
      </w:r>
      <w:r w:rsidRPr="00213668">
        <w:rPr>
          <w:rFonts w:ascii="Bookman Old Style" w:hAnsi="Bookman Old Style"/>
          <w:sz w:val="22"/>
          <w:szCs w:val="22"/>
        </w:rPr>
        <w:t>es Objectifs de Développement Durable (ODD</w:t>
      </w:r>
      <w:r>
        <w:rPr>
          <w:rFonts w:ascii="Bookman Old Style" w:hAnsi="Bookman Old Style"/>
          <w:sz w:val="22"/>
          <w:szCs w:val="22"/>
        </w:rPr>
        <w:t xml:space="preserve"> -2030</w:t>
      </w:r>
      <w:r w:rsidRPr="00213668">
        <w:rPr>
          <w:rFonts w:ascii="Bookman Old Style" w:hAnsi="Bookman Old Style"/>
          <w:sz w:val="22"/>
          <w:szCs w:val="22"/>
        </w:rPr>
        <w:t>)</w:t>
      </w:r>
      <w:r>
        <w:rPr>
          <w:rFonts w:ascii="Bookman Old Style" w:hAnsi="Bookman Old Style"/>
          <w:sz w:val="22"/>
          <w:szCs w:val="22"/>
        </w:rPr>
        <w:t xml:space="preserve">, </w:t>
      </w:r>
      <w:r w:rsidR="00B301E0" w:rsidRPr="00213668">
        <w:rPr>
          <w:rFonts w:ascii="Bookman Old Style" w:hAnsi="Bookman Old Style"/>
          <w:sz w:val="22"/>
          <w:szCs w:val="22"/>
        </w:rPr>
        <w:t>le</w:t>
      </w:r>
      <w:r w:rsidR="00BA0DD3" w:rsidRPr="00213668">
        <w:rPr>
          <w:rFonts w:ascii="Bookman Old Style" w:hAnsi="Bookman Old Style"/>
          <w:sz w:val="22"/>
          <w:szCs w:val="22"/>
        </w:rPr>
        <w:t xml:space="preserve"> Plan Sénégal </w:t>
      </w:r>
      <w:r w:rsidR="00A021A2" w:rsidRPr="00213668">
        <w:rPr>
          <w:rFonts w:ascii="Bookman Old Style" w:hAnsi="Bookman Old Style"/>
          <w:sz w:val="22"/>
          <w:szCs w:val="22"/>
        </w:rPr>
        <w:t>Émergent</w:t>
      </w:r>
      <w:r w:rsidR="00BA0DD3" w:rsidRPr="00213668">
        <w:rPr>
          <w:rFonts w:ascii="Bookman Old Style" w:hAnsi="Bookman Old Style"/>
          <w:sz w:val="22"/>
          <w:szCs w:val="22"/>
        </w:rPr>
        <w:t xml:space="preserve"> (PSE</w:t>
      </w:r>
      <w:r>
        <w:rPr>
          <w:rFonts w:ascii="Bookman Old Style" w:hAnsi="Bookman Old Style"/>
          <w:sz w:val="22"/>
          <w:szCs w:val="22"/>
        </w:rPr>
        <w:t xml:space="preserve"> – </w:t>
      </w:r>
      <w:r w:rsidR="002E2DA5" w:rsidRPr="00213668">
        <w:rPr>
          <w:rFonts w:ascii="Bookman Old Style" w:hAnsi="Bookman Old Style"/>
          <w:sz w:val="22"/>
          <w:szCs w:val="22"/>
        </w:rPr>
        <w:t>2035</w:t>
      </w:r>
      <w:r>
        <w:rPr>
          <w:rFonts w:ascii="Bookman Old Style" w:hAnsi="Bookman Old Style"/>
          <w:sz w:val="22"/>
          <w:szCs w:val="22"/>
        </w:rPr>
        <w:t>), l’Agenda 2040 du CAEDBE et l’Agenda 2063 de l’Union Africaine</w:t>
      </w:r>
      <w:r w:rsidR="00B301E0" w:rsidRPr="00213668">
        <w:rPr>
          <w:rFonts w:ascii="Bookman Old Style" w:hAnsi="Bookman Old Style"/>
          <w:sz w:val="22"/>
          <w:szCs w:val="22"/>
        </w:rPr>
        <w:t>.</w:t>
      </w:r>
    </w:p>
    <w:p w:rsidR="003A3894" w:rsidRPr="00213668" w:rsidRDefault="003A3894" w:rsidP="00213668">
      <w:pPr>
        <w:spacing w:after="120" w:line="276" w:lineRule="auto"/>
        <w:jc w:val="both"/>
        <w:rPr>
          <w:rFonts w:ascii="Bookman Old Style" w:hAnsi="Bookman Old Style"/>
          <w:sz w:val="22"/>
          <w:szCs w:val="22"/>
        </w:rPr>
      </w:pPr>
    </w:p>
    <w:p w:rsidR="003A3894" w:rsidRPr="00213668" w:rsidRDefault="003A3894" w:rsidP="002F4B2E">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213668">
        <w:rPr>
          <w:rFonts w:ascii="Bookman Old Style" w:hAnsi="Bookman Old Style"/>
          <w:i w:val="0"/>
          <w:color w:val="76923C" w:themeColor="accent3" w:themeShade="BF"/>
        </w:rPr>
        <w:t>OBJECTIFS</w:t>
      </w:r>
    </w:p>
    <w:p w:rsidR="003A3894" w:rsidRPr="00213668" w:rsidRDefault="003A3894" w:rsidP="00213668">
      <w:pPr>
        <w:tabs>
          <w:tab w:val="left" w:pos="-142"/>
        </w:tabs>
        <w:spacing w:after="120" w:line="276" w:lineRule="auto"/>
        <w:contextualSpacing/>
        <w:jc w:val="both"/>
        <w:rPr>
          <w:rFonts w:ascii="Bookman Old Style" w:eastAsia="Calibri" w:hAnsi="Bookman Old Style"/>
          <w:b/>
          <w:sz w:val="22"/>
          <w:szCs w:val="22"/>
        </w:rPr>
      </w:pPr>
      <w:r w:rsidRPr="00213668">
        <w:rPr>
          <w:rFonts w:ascii="Bookman Old Style" w:hAnsi="Bookman Old Style"/>
          <w:b/>
          <w:i/>
          <w:iCs/>
          <w:color w:val="000000"/>
          <w:sz w:val="22"/>
          <w:szCs w:val="22"/>
        </w:rPr>
        <w:t>Objectif Général :</w:t>
      </w:r>
    </w:p>
    <w:p w:rsidR="002B2C03" w:rsidRPr="00213668" w:rsidRDefault="00FC4AB8" w:rsidP="00213668">
      <w:pPr>
        <w:pStyle w:val="Paragraphedeliste"/>
        <w:numPr>
          <w:ilvl w:val="0"/>
          <w:numId w:val="8"/>
        </w:numPr>
        <w:tabs>
          <w:tab w:val="left" w:pos="-142"/>
        </w:tabs>
        <w:spacing w:after="120" w:line="276" w:lineRule="auto"/>
        <w:ind w:left="567" w:hanging="283"/>
        <w:jc w:val="both"/>
        <w:rPr>
          <w:rFonts w:ascii="Bookman Old Style" w:eastAsia="Calibri" w:hAnsi="Bookman Old Style"/>
          <w:b/>
          <w:sz w:val="22"/>
          <w:szCs w:val="22"/>
        </w:rPr>
      </w:pPr>
      <w:r w:rsidRPr="00213668">
        <w:rPr>
          <w:rFonts w:ascii="Bookman Old Style" w:hAnsi="Bookman Old Style"/>
          <w:sz w:val="22"/>
          <w:szCs w:val="22"/>
        </w:rPr>
        <w:t>Dresser le bilan de mise en œuvre de la Charte Africaine des Droits et du Bien-être de l’Enfant au Sénégal</w:t>
      </w:r>
      <w:r w:rsidR="00A65C2F" w:rsidRPr="00213668">
        <w:rPr>
          <w:rFonts w:ascii="Bookman Old Style" w:hAnsi="Bookman Old Style"/>
          <w:sz w:val="22"/>
          <w:szCs w:val="22"/>
          <w:shd w:val="clear" w:color="auto" w:fill="FFFFFF"/>
        </w:rPr>
        <w:t>.</w:t>
      </w:r>
    </w:p>
    <w:p w:rsidR="00BA0DD3" w:rsidRPr="00213668" w:rsidRDefault="00BA0DD3" w:rsidP="00213668">
      <w:pPr>
        <w:autoSpaceDE w:val="0"/>
        <w:autoSpaceDN w:val="0"/>
        <w:adjustRightInd w:val="0"/>
        <w:spacing w:after="120" w:line="276" w:lineRule="auto"/>
        <w:jc w:val="both"/>
        <w:rPr>
          <w:rFonts w:ascii="Bookman Old Style" w:hAnsi="Bookman Old Style"/>
          <w:b/>
          <w:i/>
          <w:iCs/>
          <w:color w:val="000000"/>
          <w:sz w:val="22"/>
          <w:szCs w:val="22"/>
        </w:rPr>
      </w:pPr>
      <w:r w:rsidRPr="00213668">
        <w:rPr>
          <w:rFonts w:ascii="Bookman Old Style" w:hAnsi="Bookman Old Style"/>
          <w:b/>
          <w:i/>
          <w:iCs/>
          <w:color w:val="000000"/>
          <w:sz w:val="22"/>
          <w:szCs w:val="22"/>
        </w:rPr>
        <w:t>Objectifs Spécifiques :</w:t>
      </w:r>
    </w:p>
    <w:p w:rsidR="00DF696F" w:rsidRPr="00213668" w:rsidRDefault="00AA0FDB" w:rsidP="00213668">
      <w:pPr>
        <w:pStyle w:val="Paragraphedeliste"/>
        <w:numPr>
          <w:ilvl w:val="0"/>
          <w:numId w:val="8"/>
        </w:numPr>
        <w:tabs>
          <w:tab w:val="left" w:pos="-142"/>
        </w:tabs>
        <w:spacing w:after="120" w:line="276" w:lineRule="auto"/>
        <w:ind w:left="567" w:hanging="283"/>
        <w:jc w:val="both"/>
        <w:rPr>
          <w:rFonts w:ascii="Bookman Old Style" w:hAnsi="Bookman Old Style"/>
          <w:sz w:val="22"/>
          <w:szCs w:val="22"/>
        </w:rPr>
      </w:pPr>
      <w:r>
        <w:rPr>
          <w:rFonts w:ascii="Bookman Old Style" w:hAnsi="Bookman Old Style"/>
          <w:sz w:val="22"/>
          <w:szCs w:val="22"/>
        </w:rPr>
        <w:t xml:space="preserve">Capitaliser les réalisations en faveur des enfants relativement à la Charte et à </w:t>
      </w:r>
      <w:r w:rsidRPr="00213668">
        <w:rPr>
          <w:rFonts w:ascii="Bookman Old Style" w:hAnsi="Bookman Old Style"/>
          <w:sz w:val="22"/>
          <w:szCs w:val="22"/>
        </w:rPr>
        <w:t>l’Agenda 2040 </w:t>
      </w:r>
      <w:r>
        <w:rPr>
          <w:rFonts w:ascii="Bookman Old Style" w:hAnsi="Bookman Old Style"/>
          <w:sz w:val="22"/>
          <w:szCs w:val="22"/>
        </w:rPr>
        <w:t xml:space="preserve">du Comité Africain </w:t>
      </w:r>
      <w:r w:rsidR="005B2A32" w:rsidRPr="00213668">
        <w:rPr>
          <w:rFonts w:ascii="Bookman Old Style" w:hAnsi="Bookman Old Style"/>
          <w:sz w:val="22"/>
          <w:szCs w:val="22"/>
        </w:rPr>
        <w:t>;</w:t>
      </w:r>
    </w:p>
    <w:p w:rsidR="00DF696F" w:rsidRPr="00213668" w:rsidRDefault="00DF696F" w:rsidP="00213668">
      <w:pPr>
        <w:pStyle w:val="Paragraphedeliste"/>
        <w:numPr>
          <w:ilvl w:val="0"/>
          <w:numId w:val="8"/>
        </w:numPr>
        <w:tabs>
          <w:tab w:val="left" w:pos="-142"/>
        </w:tabs>
        <w:spacing w:after="120" w:line="276" w:lineRule="auto"/>
        <w:ind w:left="567" w:hanging="283"/>
        <w:jc w:val="both"/>
        <w:rPr>
          <w:rFonts w:ascii="Bookman Old Style" w:hAnsi="Bookman Old Style"/>
          <w:sz w:val="22"/>
          <w:szCs w:val="22"/>
        </w:rPr>
      </w:pPr>
      <w:r w:rsidRPr="00213668">
        <w:rPr>
          <w:rFonts w:ascii="Bookman Old Style" w:hAnsi="Bookman Old Style"/>
          <w:sz w:val="22"/>
          <w:szCs w:val="22"/>
        </w:rPr>
        <w:t xml:space="preserve">Évaluer </w:t>
      </w:r>
      <w:r w:rsidR="00AA0FDB">
        <w:rPr>
          <w:rFonts w:ascii="Bookman Old Style" w:hAnsi="Bookman Old Style"/>
          <w:sz w:val="22"/>
          <w:szCs w:val="22"/>
        </w:rPr>
        <w:t>le niveau</w:t>
      </w:r>
      <w:r w:rsidRPr="00213668">
        <w:rPr>
          <w:rFonts w:ascii="Bookman Old Style" w:hAnsi="Bookman Old Style"/>
          <w:sz w:val="22"/>
          <w:szCs w:val="22"/>
        </w:rPr>
        <w:t xml:space="preserve"> d’exécution du plan quinquennal de suivi et évaluation (2</w:t>
      </w:r>
      <w:r w:rsidR="00FF7478">
        <w:rPr>
          <w:rFonts w:ascii="Bookman Old Style" w:hAnsi="Bookman Old Style"/>
          <w:sz w:val="22"/>
          <w:szCs w:val="22"/>
        </w:rPr>
        <w:t xml:space="preserve">016-2020) de l’Agenda </w:t>
      </w:r>
      <w:r w:rsidRPr="00213668">
        <w:rPr>
          <w:rFonts w:ascii="Bookman Old Style" w:hAnsi="Bookman Old Style"/>
          <w:sz w:val="22"/>
          <w:szCs w:val="22"/>
        </w:rPr>
        <w:t>;</w:t>
      </w:r>
    </w:p>
    <w:p w:rsidR="00DF696F" w:rsidRPr="00AA0FDB" w:rsidRDefault="00DF696F" w:rsidP="001403F2">
      <w:pPr>
        <w:pStyle w:val="Paragraphedeliste"/>
        <w:numPr>
          <w:ilvl w:val="0"/>
          <w:numId w:val="8"/>
        </w:numPr>
        <w:tabs>
          <w:tab w:val="left" w:pos="-142"/>
        </w:tabs>
        <w:spacing w:after="120" w:line="276" w:lineRule="auto"/>
        <w:ind w:left="567" w:hanging="283"/>
        <w:jc w:val="both"/>
        <w:rPr>
          <w:rFonts w:ascii="Bookman Old Style" w:hAnsi="Bookman Old Style"/>
          <w:sz w:val="22"/>
          <w:szCs w:val="22"/>
        </w:rPr>
      </w:pPr>
      <w:r w:rsidRPr="00AA0FDB">
        <w:rPr>
          <w:rFonts w:ascii="Bookman Old Style" w:hAnsi="Bookman Old Style"/>
          <w:sz w:val="22"/>
          <w:szCs w:val="22"/>
        </w:rPr>
        <w:t xml:space="preserve">Identifier les </w:t>
      </w:r>
      <w:r w:rsidR="005756A4">
        <w:rPr>
          <w:rFonts w:ascii="Bookman Old Style" w:hAnsi="Bookman Old Style"/>
          <w:sz w:val="22"/>
          <w:szCs w:val="22"/>
        </w:rPr>
        <w:t>perspectives d’</w:t>
      </w:r>
      <w:r w:rsidR="007876BE" w:rsidRPr="00AA0FDB">
        <w:rPr>
          <w:rFonts w:ascii="Bookman Old Style" w:hAnsi="Bookman Old Style"/>
          <w:sz w:val="22"/>
          <w:szCs w:val="22"/>
        </w:rPr>
        <w:t xml:space="preserve">actions </w:t>
      </w:r>
      <w:r w:rsidR="005756A4">
        <w:rPr>
          <w:rFonts w:ascii="Bookman Old Style" w:hAnsi="Bookman Old Style"/>
          <w:sz w:val="22"/>
          <w:szCs w:val="22"/>
        </w:rPr>
        <w:t xml:space="preserve">en vue </w:t>
      </w:r>
      <w:r w:rsidR="003010F0">
        <w:rPr>
          <w:rFonts w:ascii="Bookman Old Style" w:hAnsi="Bookman Old Style"/>
          <w:sz w:val="22"/>
          <w:szCs w:val="22"/>
        </w:rPr>
        <w:t>d’améliorer</w:t>
      </w:r>
      <w:r w:rsidR="007F6838">
        <w:rPr>
          <w:rFonts w:ascii="Bookman Old Style" w:hAnsi="Bookman Old Style"/>
          <w:sz w:val="22"/>
          <w:szCs w:val="22"/>
        </w:rPr>
        <w:t xml:space="preserve"> la mise en œuvre </w:t>
      </w:r>
      <w:r w:rsidR="00FB51E3">
        <w:rPr>
          <w:rFonts w:ascii="Bookman Old Style" w:hAnsi="Bookman Old Style"/>
          <w:sz w:val="22"/>
          <w:szCs w:val="22"/>
        </w:rPr>
        <w:t>des</w:t>
      </w:r>
      <w:r w:rsidR="003010F0" w:rsidRPr="003010F0">
        <w:rPr>
          <w:rFonts w:ascii="Bookman Old Style" w:hAnsi="Bookman Old Style"/>
          <w:sz w:val="22"/>
          <w:szCs w:val="22"/>
        </w:rPr>
        <w:t xml:space="preserve"> engagements </w:t>
      </w:r>
      <w:r w:rsidR="00FB51E3">
        <w:rPr>
          <w:rFonts w:ascii="Bookman Old Style" w:hAnsi="Bookman Old Style"/>
          <w:sz w:val="22"/>
          <w:szCs w:val="22"/>
        </w:rPr>
        <w:t>régionaux</w:t>
      </w:r>
      <w:r w:rsidR="003010F0" w:rsidRPr="003010F0">
        <w:rPr>
          <w:rFonts w:ascii="Bookman Old Style" w:hAnsi="Bookman Old Style"/>
          <w:sz w:val="22"/>
          <w:szCs w:val="22"/>
        </w:rPr>
        <w:t xml:space="preserve"> du Sénégal relatifs aux Droits de l’Enfant</w:t>
      </w:r>
      <w:r w:rsidRPr="00AA0FDB">
        <w:rPr>
          <w:rFonts w:ascii="Bookman Old Style" w:hAnsi="Bookman Old Style"/>
          <w:sz w:val="22"/>
          <w:szCs w:val="22"/>
        </w:rPr>
        <w:t>.</w:t>
      </w:r>
    </w:p>
    <w:p w:rsidR="005B2A32" w:rsidRPr="00213668" w:rsidRDefault="005B2A32" w:rsidP="00213668">
      <w:pPr>
        <w:spacing w:after="120" w:line="276" w:lineRule="auto"/>
        <w:jc w:val="both"/>
        <w:rPr>
          <w:rFonts w:ascii="Bookman Old Style" w:hAnsi="Bookman Old Style"/>
          <w:sz w:val="22"/>
          <w:szCs w:val="22"/>
        </w:rPr>
      </w:pPr>
    </w:p>
    <w:p w:rsidR="00DA3F97" w:rsidRPr="00213668" w:rsidRDefault="00DA3F97" w:rsidP="002F4B2E">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213668">
        <w:rPr>
          <w:rFonts w:ascii="Bookman Old Style" w:hAnsi="Bookman Old Style"/>
          <w:i w:val="0"/>
          <w:color w:val="76923C" w:themeColor="accent3" w:themeShade="BF"/>
        </w:rPr>
        <w:t>RÉSULTATS ATTENDUS</w:t>
      </w:r>
    </w:p>
    <w:p w:rsidR="00DA3F97" w:rsidRPr="00213668" w:rsidRDefault="00817320" w:rsidP="00190143">
      <w:pPr>
        <w:autoSpaceDE w:val="0"/>
        <w:autoSpaceDN w:val="0"/>
        <w:adjustRightInd w:val="0"/>
        <w:spacing w:line="276" w:lineRule="auto"/>
        <w:jc w:val="both"/>
        <w:rPr>
          <w:rFonts w:ascii="Bookman Old Style" w:hAnsi="Bookman Old Style"/>
          <w:color w:val="000000"/>
          <w:sz w:val="22"/>
          <w:szCs w:val="22"/>
        </w:rPr>
      </w:pPr>
      <w:r>
        <w:rPr>
          <w:rFonts w:ascii="Bookman Old Style" w:hAnsi="Bookman Old Style"/>
          <w:color w:val="000000"/>
          <w:sz w:val="22"/>
          <w:szCs w:val="22"/>
        </w:rPr>
        <w:t>À l’issue de l</w:t>
      </w:r>
      <w:r w:rsidR="007876BE" w:rsidRPr="00213668">
        <w:rPr>
          <w:rFonts w:ascii="Bookman Old Style" w:hAnsi="Bookman Old Style"/>
          <w:color w:val="000000"/>
          <w:sz w:val="22"/>
          <w:szCs w:val="22"/>
        </w:rPr>
        <w:t xml:space="preserve">a </w:t>
      </w:r>
      <w:proofErr w:type="gramStart"/>
      <w:r w:rsidR="00190143">
        <w:rPr>
          <w:rFonts w:ascii="Bookman Old Style" w:hAnsi="Bookman Old Style"/>
          <w:color w:val="000000"/>
          <w:sz w:val="22"/>
          <w:szCs w:val="22"/>
        </w:rPr>
        <w:t>rencontre</w:t>
      </w:r>
      <w:r w:rsidR="007876BE" w:rsidRPr="00213668">
        <w:rPr>
          <w:rFonts w:ascii="Bookman Old Style" w:hAnsi="Bookman Old Style"/>
          <w:color w:val="000000"/>
          <w:sz w:val="22"/>
          <w:szCs w:val="22"/>
        </w:rPr>
        <w:t>:</w:t>
      </w:r>
      <w:proofErr w:type="gramEnd"/>
      <w:r w:rsidR="007876BE" w:rsidRPr="00213668">
        <w:rPr>
          <w:rFonts w:ascii="Bookman Old Style" w:hAnsi="Bookman Old Style"/>
          <w:color w:val="000000"/>
          <w:sz w:val="22"/>
          <w:szCs w:val="22"/>
        </w:rPr>
        <w:t xml:space="preserve"> </w:t>
      </w:r>
    </w:p>
    <w:p w:rsidR="00190143" w:rsidRPr="00213668" w:rsidRDefault="00817320" w:rsidP="00190143">
      <w:pPr>
        <w:pStyle w:val="Paragraphedeliste"/>
        <w:numPr>
          <w:ilvl w:val="0"/>
          <w:numId w:val="8"/>
        </w:numPr>
        <w:tabs>
          <w:tab w:val="left" w:pos="-142"/>
        </w:tabs>
        <w:spacing w:after="120" w:line="276" w:lineRule="auto"/>
        <w:ind w:left="567" w:hanging="283"/>
        <w:jc w:val="both"/>
        <w:rPr>
          <w:rFonts w:ascii="Bookman Old Style" w:hAnsi="Bookman Old Style"/>
          <w:sz w:val="22"/>
          <w:szCs w:val="22"/>
        </w:rPr>
      </w:pPr>
      <w:r>
        <w:rPr>
          <w:rFonts w:ascii="Bookman Old Style" w:hAnsi="Bookman Old Style"/>
          <w:sz w:val="22"/>
          <w:szCs w:val="22"/>
        </w:rPr>
        <w:t>L</w:t>
      </w:r>
      <w:r w:rsidR="00190143">
        <w:rPr>
          <w:rFonts w:ascii="Bookman Old Style" w:hAnsi="Bookman Old Style"/>
          <w:sz w:val="22"/>
          <w:szCs w:val="22"/>
        </w:rPr>
        <w:t xml:space="preserve">es réalisations en faveur des enfants </w:t>
      </w:r>
      <w:r>
        <w:rPr>
          <w:rFonts w:ascii="Bookman Old Style" w:hAnsi="Bookman Old Style"/>
          <w:sz w:val="22"/>
          <w:szCs w:val="22"/>
        </w:rPr>
        <w:t xml:space="preserve">au Sénégal, </w:t>
      </w:r>
      <w:r w:rsidR="00190143">
        <w:rPr>
          <w:rFonts w:ascii="Bookman Old Style" w:hAnsi="Bookman Old Style"/>
          <w:sz w:val="22"/>
          <w:szCs w:val="22"/>
        </w:rPr>
        <w:t xml:space="preserve">relativement à la Charte et à </w:t>
      </w:r>
      <w:r w:rsidR="00190143" w:rsidRPr="00213668">
        <w:rPr>
          <w:rFonts w:ascii="Bookman Old Style" w:hAnsi="Bookman Old Style"/>
          <w:sz w:val="22"/>
          <w:szCs w:val="22"/>
        </w:rPr>
        <w:t>l’Agenda 2040 </w:t>
      </w:r>
      <w:r w:rsidR="00190143">
        <w:rPr>
          <w:rFonts w:ascii="Bookman Old Style" w:hAnsi="Bookman Old Style"/>
          <w:sz w:val="22"/>
          <w:szCs w:val="22"/>
        </w:rPr>
        <w:t>du Comité Africain</w:t>
      </w:r>
      <w:r>
        <w:rPr>
          <w:rFonts w:ascii="Bookman Old Style" w:hAnsi="Bookman Old Style"/>
          <w:sz w:val="22"/>
          <w:szCs w:val="22"/>
        </w:rPr>
        <w:t xml:space="preserve">, seront </w:t>
      </w:r>
      <w:proofErr w:type="gramStart"/>
      <w:r>
        <w:rPr>
          <w:rFonts w:ascii="Bookman Old Style" w:hAnsi="Bookman Old Style"/>
          <w:sz w:val="22"/>
          <w:szCs w:val="22"/>
        </w:rPr>
        <w:t>recueilli</w:t>
      </w:r>
      <w:r w:rsidR="0000724F">
        <w:rPr>
          <w:rFonts w:ascii="Bookman Old Style" w:hAnsi="Bookman Old Style"/>
          <w:sz w:val="22"/>
          <w:szCs w:val="22"/>
        </w:rPr>
        <w:t>e</w:t>
      </w:r>
      <w:r>
        <w:rPr>
          <w:rFonts w:ascii="Bookman Old Style" w:hAnsi="Bookman Old Style"/>
          <w:sz w:val="22"/>
          <w:szCs w:val="22"/>
        </w:rPr>
        <w:t>s</w:t>
      </w:r>
      <w:r w:rsidR="00190143" w:rsidRPr="00213668">
        <w:rPr>
          <w:rFonts w:ascii="Bookman Old Style" w:hAnsi="Bookman Old Style"/>
          <w:sz w:val="22"/>
          <w:szCs w:val="22"/>
        </w:rPr>
        <w:t>;</w:t>
      </w:r>
      <w:proofErr w:type="gramEnd"/>
      <w:r w:rsidR="00190143" w:rsidRPr="00213668">
        <w:rPr>
          <w:rFonts w:ascii="Bookman Old Style" w:hAnsi="Bookman Old Style"/>
          <w:sz w:val="22"/>
          <w:szCs w:val="22"/>
        </w:rPr>
        <w:t xml:space="preserve"> </w:t>
      </w:r>
    </w:p>
    <w:p w:rsidR="00190143" w:rsidRPr="00213668" w:rsidRDefault="0000724F" w:rsidP="00190143">
      <w:pPr>
        <w:pStyle w:val="Paragraphedeliste"/>
        <w:numPr>
          <w:ilvl w:val="0"/>
          <w:numId w:val="8"/>
        </w:numPr>
        <w:tabs>
          <w:tab w:val="left" w:pos="-142"/>
        </w:tabs>
        <w:spacing w:after="120" w:line="276" w:lineRule="auto"/>
        <w:ind w:left="567" w:hanging="283"/>
        <w:jc w:val="both"/>
        <w:rPr>
          <w:rFonts w:ascii="Bookman Old Style" w:hAnsi="Bookman Old Style"/>
          <w:sz w:val="22"/>
          <w:szCs w:val="22"/>
        </w:rPr>
      </w:pPr>
      <w:r>
        <w:rPr>
          <w:rFonts w:ascii="Bookman Old Style" w:hAnsi="Bookman Old Style"/>
          <w:sz w:val="22"/>
          <w:szCs w:val="22"/>
        </w:rPr>
        <w:t>L</w:t>
      </w:r>
      <w:r w:rsidR="00190143">
        <w:rPr>
          <w:rFonts w:ascii="Bookman Old Style" w:hAnsi="Bookman Old Style"/>
          <w:sz w:val="22"/>
          <w:szCs w:val="22"/>
        </w:rPr>
        <w:t>e niveau</w:t>
      </w:r>
      <w:r w:rsidR="00190143" w:rsidRPr="00213668">
        <w:rPr>
          <w:rFonts w:ascii="Bookman Old Style" w:hAnsi="Bookman Old Style"/>
          <w:sz w:val="22"/>
          <w:szCs w:val="22"/>
        </w:rPr>
        <w:t xml:space="preserve"> d’exécution du plan quinquennal de suivi et évaluation (2</w:t>
      </w:r>
      <w:r w:rsidR="00190143">
        <w:rPr>
          <w:rFonts w:ascii="Bookman Old Style" w:hAnsi="Bookman Old Style"/>
          <w:sz w:val="22"/>
          <w:szCs w:val="22"/>
        </w:rPr>
        <w:t>016-2020) de l’Agenda</w:t>
      </w:r>
      <w:r>
        <w:rPr>
          <w:rFonts w:ascii="Bookman Old Style" w:hAnsi="Bookman Old Style"/>
          <w:sz w:val="22"/>
          <w:szCs w:val="22"/>
        </w:rPr>
        <w:t xml:space="preserve"> est </w:t>
      </w:r>
      <w:proofErr w:type="gramStart"/>
      <w:r>
        <w:rPr>
          <w:rFonts w:ascii="Bookman Old Style" w:hAnsi="Bookman Old Style"/>
          <w:sz w:val="22"/>
          <w:szCs w:val="22"/>
        </w:rPr>
        <w:t>perçu</w:t>
      </w:r>
      <w:r w:rsidR="00190143" w:rsidRPr="00213668">
        <w:rPr>
          <w:rFonts w:ascii="Bookman Old Style" w:hAnsi="Bookman Old Style"/>
          <w:sz w:val="22"/>
          <w:szCs w:val="22"/>
        </w:rPr>
        <w:t>;</w:t>
      </w:r>
      <w:proofErr w:type="gramEnd"/>
    </w:p>
    <w:p w:rsidR="007876BE" w:rsidRPr="00190143" w:rsidRDefault="0000724F" w:rsidP="00190143">
      <w:pPr>
        <w:pStyle w:val="Paragraphedeliste"/>
        <w:numPr>
          <w:ilvl w:val="0"/>
          <w:numId w:val="8"/>
        </w:numPr>
        <w:tabs>
          <w:tab w:val="left" w:pos="-142"/>
        </w:tabs>
        <w:spacing w:after="120" w:line="276" w:lineRule="auto"/>
        <w:ind w:left="567" w:hanging="283"/>
        <w:jc w:val="both"/>
        <w:rPr>
          <w:rFonts w:ascii="Bookman Old Style" w:hAnsi="Bookman Old Style"/>
          <w:sz w:val="22"/>
          <w:szCs w:val="22"/>
        </w:rPr>
      </w:pPr>
      <w:r>
        <w:rPr>
          <w:rFonts w:ascii="Bookman Old Style" w:hAnsi="Bookman Old Style"/>
          <w:sz w:val="22"/>
          <w:szCs w:val="22"/>
        </w:rPr>
        <w:t>L</w:t>
      </w:r>
      <w:r w:rsidR="00190143" w:rsidRPr="00AA0FDB">
        <w:rPr>
          <w:rFonts w:ascii="Bookman Old Style" w:hAnsi="Bookman Old Style"/>
          <w:sz w:val="22"/>
          <w:szCs w:val="22"/>
        </w:rPr>
        <w:t xml:space="preserve">es actions </w:t>
      </w:r>
      <w:r>
        <w:rPr>
          <w:rFonts w:ascii="Bookman Old Style" w:hAnsi="Bookman Old Style"/>
          <w:sz w:val="22"/>
          <w:szCs w:val="22"/>
        </w:rPr>
        <w:t xml:space="preserve">à développer pour </w:t>
      </w:r>
      <w:r w:rsidR="00190143">
        <w:rPr>
          <w:rFonts w:ascii="Bookman Old Style" w:hAnsi="Bookman Old Style"/>
          <w:sz w:val="22"/>
          <w:szCs w:val="22"/>
        </w:rPr>
        <w:t>améliorer la mise en œuvre des</w:t>
      </w:r>
      <w:r w:rsidR="00190143" w:rsidRPr="003010F0">
        <w:rPr>
          <w:rFonts w:ascii="Bookman Old Style" w:hAnsi="Bookman Old Style"/>
          <w:sz w:val="22"/>
          <w:szCs w:val="22"/>
        </w:rPr>
        <w:t xml:space="preserve"> engagements </w:t>
      </w:r>
      <w:r w:rsidR="00190143">
        <w:rPr>
          <w:rFonts w:ascii="Bookman Old Style" w:hAnsi="Bookman Old Style"/>
          <w:sz w:val="22"/>
          <w:szCs w:val="22"/>
        </w:rPr>
        <w:t>régionaux</w:t>
      </w:r>
      <w:r w:rsidR="00190143" w:rsidRPr="003010F0">
        <w:rPr>
          <w:rFonts w:ascii="Bookman Old Style" w:hAnsi="Bookman Old Style"/>
          <w:sz w:val="22"/>
          <w:szCs w:val="22"/>
        </w:rPr>
        <w:t xml:space="preserve"> du Sénégal relatifs aux Droits de l’Enfant</w:t>
      </w:r>
      <w:r>
        <w:rPr>
          <w:rFonts w:ascii="Bookman Old Style" w:hAnsi="Bookman Old Style"/>
          <w:sz w:val="22"/>
          <w:szCs w:val="22"/>
        </w:rPr>
        <w:t xml:space="preserve"> sont définies</w:t>
      </w:r>
      <w:r w:rsidR="00190143" w:rsidRPr="00AA0FDB">
        <w:rPr>
          <w:rFonts w:ascii="Bookman Old Style" w:hAnsi="Bookman Old Style"/>
          <w:sz w:val="22"/>
          <w:szCs w:val="22"/>
        </w:rPr>
        <w:t>.</w:t>
      </w:r>
    </w:p>
    <w:p w:rsidR="00DA3F97" w:rsidRPr="00213668" w:rsidRDefault="00DA3F97" w:rsidP="00213668">
      <w:pPr>
        <w:autoSpaceDE w:val="0"/>
        <w:autoSpaceDN w:val="0"/>
        <w:adjustRightInd w:val="0"/>
        <w:spacing w:after="120" w:line="276" w:lineRule="auto"/>
        <w:jc w:val="both"/>
        <w:rPr>
          <w:rFonts w:ascii="Bookman Old Style" w:hAnsi="Bookman Old Style"/>
          <w:b/>
          <w:color w:val="000000"/>
          <w:sz w:val="22"/>
          <w:szCs w:val="22"/>
        </w:rPr>
      </w:pPr>
    </w:p>
    <w:p w:rsidR="00DA3F97" w:rsidRPr="00213668" w:rsidRDefault="00DA3F97" w:rsidP="002F4B2E">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213668">
        <w:rPr>
          <w:rFonts w:ascii="Bookman Old Style" w:hAnsi="Bookman Old Style"/>
          <w:i w:val="0"/>
          <w:color w:val="76923C" w:themeColor="accent3" w:themeShade="BF"/>
        </w:rPr>
        <w:t>MÉTHODOLOGIE</w:t>
      </w:r>
    </w:p>
    <w:p w:rsidR="00296168" w:rsidRPr="00296168" w:rsidRDefault="00296168" w:rsidP="00296168">
      <w:pPr>
        <w:tabs>
          <w:tab w:val="left" w:pos="-142"/>
        </w:tabs>
        <w:spacing w:after="120" w:line="276" w:lineRule="auto"/>
        <w:jc w:val="both"/>
        <w:rPr>
          <w:rFonts w:ascii="Bookman Old Style" w:hAnsi="Bookman Old Style"/>
          <w:sz w:val="22"/>
          <w:szCs w:val="22"/>
        </w:rPr>
      </w:pPr>
      <w:r>
        <w:rPr>
          <w:rFonts w:ascii="Bookman Old Style" w:hAnsi="Bookman Old Style"/>
          <w:sz w:val="22"/>
          <w:szCs w:val="22"/>
        </w:rPr>
        <w:t>Une c</w:t>
      </w:r>
      <w:r w:rsidRPr="00296168">
        <w:rPr>
          <w:rFonts w:ascii="Bookman Old Style" w:hAnsi="Bookman Old Style"/>
          <w:sz w:val="22"/>
          <w:szCs w:val="22"/>
        </w:rPr>
        <w:t>inquant</w:t>
      </w:r>
      <w:r>
        <w:rPr>
          <w:rFonts w:ascii="Bookman Old Style" w:hAnsi="Bookman Old Style"/>
          <w:sz w:val="22"/>
          <w:szCs w:val="22"/>
        </w:rPr>
        <w:t>ain</w:t>
      </w:r>
      <w:r w:rsidRPr="00296168">
        <w:rPr>
          <w:rFonts w:ascii="Bookman Old Style" w:hAnsi="Bookman Old Style"/>
          <w:sz w:val="22"/>
          <w:szCs w:val="22"/>
        </w:rPr>
        <w:t xml:space="preserve">e </w:t>
      </w:r>
      <w:r>
        <w:rPr>
          <w:rFonts w:ascii="Bookman Old Style" w:hAnsi="Bookman Old Style"/>
          <w:sz w:val="22"/>
          <w:szCs w:val="22"/>
        </w:rPr>
        <w:t xml:space="preserve">de </w:t>
      </w:r>
      <w:r w:rsidRPr="00296168">
        <w:rPr>
          <w:rFonts w:ascii="Bookman Old Style" w:hAnsi="Bookman Old Style"/>
          <w:sz w:val="22"/>
          <w:szCs w:val="22"/>
        </w:rPr>
        <w:t>représentants de</w:t>
      </w:r>
      <w:r>
        <w:rPr>
          <w:rFonts w:ascii="Bookman Old Style" w:hAnsi="Bookman Old Style"/>
          <w:sz w:val="22"/>
          <w:szCs w:val="22"/>
        </w:rPr>
        <w:t>s structures étatiques</w:t>
      </w:r>
      <w:r w:rsidRPr="00296168">
        <w:rPr>
          <w:rFonts w:ascii="Bookman Old Style" w:hAnsi="Bookman Old Style"/>
          <w:sz w:val="22"/>
          <w:szCs w:val="22"/>
        </w:rPr>
        <w:t>, Organisations Non Gouvernementales, Organisations de la Société Civile</w:t>
      </w:r>
      <w:r>
        <w:rPr>
          <w:rFonts w:ascii="Bookman Old Style" w:hAnsi="Bookman Old Style"/>
          <w:sz w:val="22"/>
          <w:szCs w:val="22"/>
        </w:rPr>
        <w:t xml:space="preserve"> et </w:t>
      </w:r>
      <w:r w:rsidRPr="00296168">
        <w:rPr>
          <w:rFonts w:ascii="Bookman Old Style" w:hAnsi="Bookman Old Style"/>
          <w:sz w:val="22"/>
          <w:szCs w:val="22"/>
        </w:rPr>
        <w:t xml:space="preserve">Partenaires Techniques et Financiers seront </w:t>
      </w:r>
      <w:r>
        <w:rPr>
          <w:rFonts w:ascii="Bookman Old Style" w:hAnsi="Bookman Old Style"/>
          <w:sz w:val="22"/>
          <w:szCs w:val="22"/>
        </w:rPr>
        <w:t>conviés</w:t>
      </w:r>
      <w:r w:rsidRPr="00296168">
        <w:rPr>
          <w:rFonts w:ascii="Bookman Old Style" w:hAnsi="Bookman Old Style"/>
          <w:sz w:val="22"/>
          <w:szCs w:val="22"/>
        </w:rPr>
        <w:t xml:space="preserve"> en atelier </w:t>
      </w:r>
      <w:r>
        <w:rPr>
          <w:rFonts w:ascii="Bookman Old Style" w:hAnsi="Bookman Old Style"/>
          <w:sz w:val="22"/>
          <w:szCs w:val="22"/>
        </w:rPr>
        <w:t>de deux</w:t>
      </w:r>
      <w:r w:rsidRPr="00296168">
        <w:rPr>
          <w:rFonts w:ascii="Bookman Old Style" w:hAnsi="Bookman Old Style"/>
          <w:sz w:val="22"/>
          <w:szCs w:val="22"/>
        </w:rPr>
        <w:t xml:space="preserve"> </w:t>
      </w:r>
      <w:proofErr w:type="spellStart"/>
      <w:r w:rsidRPr="00296168">
        <w:rPr>
          <w:rFonts w:ascii="Bookman Old Style" w:hAnsi="Bookman Old Style"/>
          <w:sz w:val="22"/>
          <w:szCs w:val="22"/>
        </w:rPr>
        <w:t>jour</w:t>
      </w:r>
      <w:r w:rsidR="00774ABD">
        <w:rPr>
          <w:rFonts w:ascii="Bookman Old Style" w:hAnsi="Bookman Old Style"/>
          <w:sz w:val="22"/>
          <w:szCs w:val="22"/>
        </w:rPr>
        <w:t>spour</w:t>
      </w:r>
      <w:proofErr w:type="spellEnd"/>
      <w:r w:rsidR="00774ABD">
        <w:rPr>
          <w:rFonts w:ascii="Bookman Old Style" w:hAnsi="Bookman Old Style"/>
          <w:sz w:val="22"/>
          <w:szCs w:val="22"/>
        </w:rPr>
        <w:t xml:space="preserve"> élaborer le rapport bilan de mise en œuvre de la Charte</w:t>
      </w:r>
      <w:r w:rsidRPr="00296168">
        <w:rPr>
          <w:rFonts w:ascii="Bookman Old Style" w:hAnsi="Bookman Old Style"/>
          <w:sz w:val="22"/>
          <w:szCs w:val="22"/>
        </w:rPr>
        <w:t>.</w:t>
      </w:r>
    </w:p>
    <w:p w:rsidR="00325A42" w:rsidRDefault="00D518CF" w:rsidP="00296168">
      <w:pPr>
        <w:tabs>
          <w:tab w:val="left" w:pos="-142"/>
        </w:tabs>
        <w:spacing w:after="120" w:line="276" w:lineRule="auto"/>
        <w:jc w:val="both"/>
        <w:rPr>
          <w:rFonts w:ascii="Bookman Old Style" w:hAnsi="Bookman Old Style"/>
          <w:sz w:val="22"/>
          <w:szCs w:val="22"/>
        </w:rPr>
      </w:pPr>
      <w:r>
        <w:rPr>
          <w:rFonts w:ascii="Bookman Old Style" w:hAnsi="Bookman Old Style"/>
          <w:sz w:val="22"/>
          <w:szCs w:val="22"/>
        </w:rPr>
        <w:t xml:space="preserve">Les travaux </w:t>
      </w:r>
      <w:r w:rsidR="00325A42">
        <w:rPr>
          <w:rFonts w:ascii="Bookman Old Style" w:hAnsi="Bookman Old Style"/>
          <w:sz w:val="22"/>
          <w:szCs w:val="22"/>
        </w:rPr>
        <w:t xml:space="preserve">débuteront par une </w:t>
      </w:r>
      <w:r w:rsidR="00296168" w:rsidRPr="00296168">
        <w:rPr>
          <w:rFonts w:ascii="Bookman Old Style" w:hAnsi="Bookman Old Style"/>
          <w:sz w:val="22"/>
          <w:szCs w:val="22"/>
        </w:rPr>
        <w:t xml:space="preserve">plénière </w:t>
      </w:r>
      <w:r w:rsidR="00325A42">
        <w:rPr>
          <w:rFonts w:ascii="Bookman Old Style" w:hAnsi="Bookman Old Style"/>
          <w:sz w:val="22"/>
          <w:szCs w:val="22"/>
        </w:rPr>
        <w:t xml:space="preserve">pour partager le draft de bilan élaboré sur la base des contributions qui seront recueillies au préalable auprès des structures concernées suivant un canevas spécifique. Les participants seront ensuite répartis en groupes pour consolider les informations. </w:t>
      </w:r>
    </w:p>
    <w:p w:rsidR="00296168" w:rsidRPr="00213668" w:rsidRDefault="00296168" w:rsidP="00296168">
      <w:pPr>
        <w:tabs>
          <w:tab w:val="left" w:pos="-142"/>
        </w:tabs>
        <w:spacing w:after="120" w:line="276" w:lineRule="auto"/>
        <w:jc w:val="both"/>
        <w:rPr>
          <w:rFonts w:ascii="Bookman Old Style" w:hAnsi="Bookman Old Style"/>
          <w:sz w:val="22"/>
          <w:szCs w:val="22"/>
        </w:rPr>
      </w:pPr>
      <w:r w:rsidRPr="00296168">
        <w:rPr>
          <w:rFonts w:ascii="Bookman Old Style" w:hAnsi="Bookman Old Style"/>
          <w:sz w:val="22"/>
          <w:szCs w:val="22"/>
        </w:rPr>
        <w:t xml:space="preserve">Les travaux seront ensuite restitués en plénière, suivi d’échanges et de discussions. Les </w:t>
      </w:r>
      <w:r w:rsidR="00EB06A9">
        <w:rPr>
          <w:rFonts w:ascii="Bookman Old Style" w:hAnsi="Bookman Old Style"/>
          <w:sz w:val="22"/>
          <w:szCs w:val="22"/>
        </w:rPr>
        <w:t>données</w:t>
      </w:r>
      <w:r w:rsidRPr="00296168">
        <w:rPr>
          <w:rFonts w:ascii="Bookman Old Style" w:hAnsi="Bookman Old Style"/>
          <w:sz w:val="22"/>
          <w:szCs w:val="22"/>
        </w:rPr>
        <w:t xml:space="preserve"> recueillies seront consolidées </w:t>
      </w:r>
      <w:r w:rsidR="00EB06A9">
        <w:rPr>
          <w:rFonts w:ascii="Bookman Old Style" w:hAnsi="Bookman Old Style"/>
          <w:sz w:val="22"/>
          <w:szCs w:val="22"/>
        </w:rPr>
        <w:t xml:space="preserve">pour le rapport national de mise en œuvre des </w:t>
      </w:r>
      <w:r w:rsidR="000874AE">
        <w:rPr>
          <w:rFonts w:ascii="Bookman Old Style" w:hAnsi="Bookman Old Style"/>
          <w:sz w:val="22"/>
          <w:szCs w:val="22"/>
        </w:rPr>
        <w:t>30 ans de la Charte</w:t>
      </w:r>
      <w:r w:rsidRPr="00296168">
        <w:rPr>
          <w:rFonts w:ascii="Bookman Old Style" w:hAnsi="Bookman Old Style"/>
          <w:sz w:val="22"/>
          <w:szCs w:val="22"/>
        </w:rPr>
        <w:t>.</w:t>
      </w:r>
    </w:p>
    <w:p w:rsidR="00D048BF" w:rsidRPr="00213668" w:rsidRDefault="00D048BF" w:rsidP="00213668">
      <w:pPr>
        <w:autoSpaceDE w:val="0"/>
        <w:autoSpaceDN w:val="0"/>
        <w:adjustRightInd w:val="0"/>
        <w:spacing w:after="120" w:line="276" w:lineRule="auto"/>
        <w:jc w:val="both"/>
        <w:rPr>
          <w:rFonts w:ascii="Bookman Old Style" w:hAnsi="Bookman Old Style"/>
          <w:color w:val="000000"/>
          <w:sz w:val="22"/>
          <w:szCs w:val="22"/>
        </w:rPr>
      </w:pPr>
    </w:p>
    <w:p w:rsidR="00522796" w:rsidRPr="00213668" w:rsidRDefault="00522796" w:rsidP="002F4B2E">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213668">
        <w:rPr>
          <w:rFonts w:ascii="Bookman Old Style" w:hAnsi="Bookman Old Style"/>
          <w:i w:val="0"/>
          <w:color w:val="76923C" w:themeColor="accent3" w:themeShade="BF"/>
        </w:rPr>
        <w:lastRenderedPageBreak/>
        <w:t>DATE ET LIEU</w:t>
      </w:r>
    </w:p>
    <w:p w:rsidR="00405A47" w:rsidRDefault="00BA0DD3" w:rsidP="00213668">
      <w:pPr>
        <w:autoSpaceDE w:val="0"/>
        <w:autoSpaceDN w:val="0"/>
        <w:adjustRightInd w:val="0"/>
        <w:spacing w:after="120" w:line="276" w:lineRule="auto"/>
        <w:jc w:val="both"/>
        <w:rPr>
          <w:rFonts w:ascii="Bookman Old Style" w:hAnsi="Bookman Old Style"/>
          <w:color w:val="000000"/>
          <w:sz w:val="22"/>
          <w:szCs w:val="22"/>
        </w:rPr>
      </w:pPr>
      <w:r w:rsidRPr="00213668">
        <w:rPr>
          <w:rFonts w:ascii="Bookman Old Style" w:hAnsi="Bookman Old Style"/>
          <w:color w:val="000000"/>
          <w:sz w:val="22"/>
          <w:szCs w:val="22"/>
        </w:rPr>
        <w:t xml:space="preserve">La </w:t>
      </w:r>
      <w:r w:rsidR="005268DA">
        <w:rPr>
          <w:rFonts w:ascii="Bookman Old Style" w:hAnsi="Bookman Old Style"/>
          <w:color w:val="000000"/>
          <w:sz w:val="22"/>
          <w:szCs w:val="22"/>
        </w:rPr>
        <w:t>rencontre est prévue les jeudi 17 et vendredi 18</w:t>
      </w:r>
      <w:r w:rsidRPr="00213668">
        <w:rPr>
          <w:rFonts w:ascii="Bookman Old Style" w:hAnsi="Bookman Old Style"/>
          <w:color w:val="000000"/>
          <w:sz w:val="22"/>
          <w:szCs w:val="22"/>
        </w:rPr>
        <w:t>juin 20</w:t>
      </w:r>
      <w:r w:rsidR="00F86DF4" w:rsidRPr="00213668">
        <w:rPr>
          <w:rFonts w:ascii="Bookman Old Style" w:hAnsi="Bookman Old Style"/>
          <w:color w:val="000000"/>
          <w:sz w:val="22"/>
          <w:szCs w:val="22"/>
        </w:rPr>
        <w:t>21</w:t>
      </w:r>
      <w:r w:rsidR="00676F15" w:rsidRPr="00213668">
        <w:rPr>
          <w:rFonts w:ascii="Bookman Old Style" w:hAnsi="Bookman Old Style"/>
          <w:color w:val="000000"/>
          <w:sz w:val="22"/>
          <w:szCs w:val="22"/>
        </w:rPr>
        <w:t xml:space="preserve">dans </w:t>
      </w:r>
      <w:r w:rsidR="003402FD" w:rsidRPr="00213668">
        <w:rPr>
          <w:rFonts w:ascii="Bookman Old Style" w:hAnsi="Bookman Old Style"/>
          <w:color w:val="000000"/>
          <w:sz w:val="22"/>
          <w:szCs w:val="22"/>
        </w:rPr>
        <w:t>un hôtel de la place.</w:t>
      </w:r>
    </w:p>
    <w:p w:rsidR="002F4B2E" w:rsidRPr="00213668" w:rsidRDefault="002F4B2E" w:rsidP="00213668">
      <w:pPr>
        <w:autoSpaceDE w:val="0"/>
        <w:autoSpaceDN w:val="0"/>
        <w:adjustRightInd w:val="0"/>
        <w:spacing w:after="120" w:line="276" w:lineRule="auto"/>
        <w:jc w:val="both"/>
        <w:rPr>
          <w:rFonts w:ascii="Bookman Old Style" w:hAnsi="Bookman Old Style"/>
          <w:color w:val="000000"/>
          <w:sz w:val="22"/>
          <w:szCs w:val="22"/>
        </w:rPr>
      </w:pPr>
    </w:p>
    <w:p w:rsidR="00213668" w:rsidRPr="00213668" w:rsidRDefault="002F4B2E" w:rsidP="002F4B2E">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213668">
        <w:rPr>
          <w:rFonts w:ascii="Bookman Old Style" w:hAnsi="Bookman Old Style"/>
          <w:i w:val="0"/>
          <w:color w:val="76923C" w:themeColor="accent3" w:themeShade="BF"/>
        </w:rPr>
        <w:t>A</w:t>
      </w:r>
      <w:r>
        <w:rPr>
          <w:rFonts w:ascii="Bookman Old Style" w:hAnsi="Bookman Old Style"/>
          <w:i w:val="0"/>
          <w:color w:val="76923C" w:themeColor="accent3" w:themeShade="BF"/>
        </w:rPr>
        <w:t>G</w:t>
      </w:r>
      <w:r w:rsidRPr="00213668">
        <w:rPr>
          <w:rFonts w:ascii="Bookman Old Style" w:hAnsi="Bookman Old Style"/>
          <w:i w:val="0"/>
          <w:color w:val="76923C" w:themeColor="accent3" w:themeShade="BF"/>
        </w:rPr>
        <w:t>E</w:t>
      </w:r>
      <w:r>
        <w:rPr>
          <w:rFonts w:ascii="Bookman Old Style" w:hAnsi="Bookman Old Style"/>
          <w:i w:val="0"/>
          <w:color w:val="76923C" w:themeColor="accent3" w:themeShade="BF"/>
        </w:rPr>
        <w:t>NDA</w:t>
      </w:r>
    </w:p>
    <w:tbl>
      <w:tblPr>
        <w:tblW w:w="9195"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1838"/>
        <w:gridCol w:w="4536"/>
        <w:gridCol w:w="2821"/>
      </w:tblGrid>
      <w:tr w:rsidR="00213668" w:rsidRPr="00213668" w:rsidTr="00EA62F8">
        <w:trPr>
          <w:trHeight w:val="408"/>
          <w:tblHeader/>
          <w:jc w:val="center"/>
        </w:trPr>
        <w:tc>
          <w:tcPr>
            <w:tcW w:w="1838" w:type="dxa"/>
            <w:shd w:val="clear" w:color="auto" w:fill="D6E3BC" w:themeFill="accent3" w:themeFillTint="66"/>
            <w:vAlign w:val="center"/>
          </w:tcPr>
          <w:p w:rsidR="00213668" w:rsidRPr="00213668" w:rsidRDefault="00213668" w:rsidP="00EA62F8">
            <w:pPr>
              <w:spacing w:after="120"/>
              <w:jc w:val="center"/>
              <w:rPr>
                <w:rFonts w:ascii="Bookman Old Style" w:hAnsi="Bookman Old Style" w:cs="Arial"/>
                <w:b/>
                <w:sz w:val="22"/>
                <w:szCs w:val="22"/>
                <w:lang w:val="fr-SN"/>
              </w:rPr>
            </w:pPr>
            <w:r w:rsidRPr="00213668">
              <w:rPr>
                <w:rFonts w:ascii="Bookman Old Style" w:hAnsi="Bookman Old Style" w:cs="Arial"/>
                <w:b/>
                <w:sz w:val="22"/>
                <w:szCs w:val="22"/>
                <w:lang w:val="fr-SN"/>
              </w:rPr>
              <w:t>Heures</w:t>
            </w:r>
          </w:p>
        </w:tc>
        <w:tc>
          <w:tcPr>
            <w:tcW w:w="4536" w:type="dxa"/>
            <w:shd w:val="clear" w:color="auto" w:fill="D6E3BC" w:themeFill="accent3" w:themeFillTint="66"/>
            <w:vAlign w:val="center"/>
          </w:tcPr>
          <w:p w:rsidR="00213668" w:rsidRPr="00213668" w:rsidRDefault="00213668" w:rsidP="00EA62F8">
            <w:pPr>
              <w:spacing w:after="120"/>
              <w:jc w:val="center"/>
              <w:rPr>
                <w:rFonts w:ascii="Bookman Old Style" w:hAnsi="Bookman Old Style" w:cs="Arial"/>
                <w:b/>
                <w:sz w:val="22"/>
                <w:szCs w:val="22"/>
                <w:lang w:val="fr-SN"/>
              </w:rPr>
            </w:pPr>
            <w:r w:rsidRPr="00213668">
              <w:rPr>
                <w:rFonts w:ascii="Bookman Old Style" w:hAnsi="Bookman Old Style" w:cs="Arial"/>
                <w:b/>
                <w:sz w:val="22"/>
                <w:szCs w:val="22"/>
                <w:lang w:val="fr-SN"/>
              </w:rPr>
              <w:t>Activités</w:t>
            </w:r>
          </w:p>
        </w:tc>
        <w:tc>
          <w:tcPr>
            <w:tcW w:w="2821" w:type="dxa"/>
            <w:shd w:val="clear" w:color="auto" w:fill="D6E3BC" w:themeFill="accent3" w:themeFillTint="66"/>
            <w:vAlign w:val="center"/>
          </w:tcPr>
          <w:p w:rsidR="00213668" w:rsidRPr="00213668" w:rsidRDefault="00213668" w:rsidP="00EA62F8">
            <w:pPr>
              <w:spacing w:after="120"/>
              <w:jc w:val="center"/>
              <w:rPr>
                <w:rFonts w:ascii="Bookman Old Style" w:hAnsi="Bookman Old Style" w:cs="Arial"/>
                <w:b/>
                <w:sz w:val="22"/>
                <w:szCs w:val="22"/>
                <w:lang w:val="fr-SN"/>
              </w:rPr>
            </w:pPr>
            <w:r w:rsidRPr="00213668">
              <w:rPr>
                <w:rFonts w:ascii="Bookman Old Style" w:hAnsi="Bookman Old Style" w:cs="Arial"/>
                <w:b/>
                <w:sz w:val="22"/>
                <w:szCs w:val="22"/>
                <w:lang w:val="fr-SN"/>
              </w:rPr>
              <w:t>Intervenants</w:t>
            </w:r>
          </w:p>
        </w:tc>
      </w:tr>
      <w:tr w:rsidR="009C5C9F" w:rsidRPr="00213668" w:rsidTr="009C5C9F">
        <w:trPr>
          <w:trHeight w:val="397"/>
          <w:jc w:val="center"/>
        </w:trPr>
        <w:tc>
          <w:tcPr>
            <w:tcW w:w="9195" w:type="dxa"/>
            <w:gridSpan w:val="3"/>
            <w:shd w:val="clear" w:color="auto" w:fill="EAF1DD" w:themeFill="accent3" w:themeFillTint="33"/>
          </w:tcPr>
          <w:p w:rsidR="009C5C9F" w:rsidRPr="00213668" w:rsidRDefault="009C5C9F" w:rsidP="00EA62F8">
            <w:pPr>
              <w:spacing w:after="120"/>
              <w:jc w:val="center"/>
              <w:rPr>
                <w:rFonts w:ascii="Bookman Old Style" w:hAnsi="Bookman Old Style" w:cs="Arial"/>
                <w:sz w:val="22"/>
                <w:szCs w:val="22"/>
                <w:lang w:val="fr-SN"/>
              </w:rPr>
            </w:pPr>
            <w:r>
              <w:rPr>
                <w:rFonts w:ascii="Bookman Old Style" w:hAnsi="Bookman Old Style" w:cs="Arial"/>
                <w:sz w:val="22"/>
                <w:szCs w:val="22"/>
                <w:lang w:val="fr-SN"/>
              </w:rPr>
              <w:t>Jour 1</w:t>
            </w:r>
          </w:p>
        </w:tc>
      </w:tr>
      <w:tr w:rsidR="009C5C9F" w:rsidRPr="00213668" w:rsidTr="00EA62F8">
        <w:trPr>
          <w:trHeight w:val="47"/>
          <w:jc w:val="center"/>
        </w:trPr>
        <w:tc>
          <w:tcPr>
            <w:tcW w:w="1838" w:type="dxa"/>
          </w:tcPr>
          <w:p w:rsidR="009C5C9F" w:rsidRPr="00213668" w:rsidRDefault="009C5C9F" w:rsidP="00EA62F8">
            <w:pPr>
              <w:spacing w:after="120"/>
              <w:jc w:val="center"/>
              <w:rPr>
                <w:rFonts w:ascii="Bookman Old Style" w:hAnsi="Bookman Old Style" w:cs="Arial"/>
                <w:sz w:val="22"/>
                <w:szCs w:val="22"/>
                <w:lang w:val="fr-SN"/>
              </w:rPr>
            </w:pPr>
            <w:r w:rsidRPr="00213668">
              <w:rPr>
                <w:rFonts w:ascii="Bookman Old Style" w:hAnsi="Bookman Old Style" w:cs="Arial"/>
                <w:sz w:val="22"/>
                <w:szCs w:val="22"/>
                <w:lang w:val="fr-SN"/>
              </w:rPr>
              <w:t>08h00-09h00</w:t>
            </w:r>
          </w:p>
        </w:tc>
        <w:tc>
          <w:tcPr>
            <w:tcW w:w="4536" w:type="dxa"/>
          </w:tcPr>
          <w:p w:rsidR="009C5C9F" w:rsidRPr="00213668" w:rsidRDefault="009C5C9F"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Accueil et installation des participants</w:t>
            </w:r>
          </w:p>
        </w:tc>
        <w:tc>
          <w:tcPr>
            <w:tcW w:w="2821" w:type="dxa"/>
          </w:tcPr>
          <w:p w:rsidR="009C5C9F" w:rsidRPr="00213668" w:rsidRDefault="009C5C9F"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MFFGPE</w:t>
            </w:r>
          </w:p>
        </w:tc>
      </w:tr>
      <w:tr w:rsidR="009C5C9F" w:rsidRPr="00213668" w:rsidTr="00EA62F8">
        <w:trPr>
          <w:trHeight w:val="792"/>
          <w:jc w:val="center"/>
        </w:trPr>
        <w:tc>
          <w:tcPr>
            <w:tcW w:w="1838" w:type="dxa"/>
          </w:tcPr>
          <w:p w:rsidR="009C5C9F" w:rsidRPr="00213668" w:rsidRDefault="009C5C9F" w:rsidP="00EA62F8">
            <w:pPr>
              <w:spacing w:after="120"/>
              <w:jc w:val="center"/>
              <w:rPr>
                <w:rFonts w:ascii="Bookman Old Style" w:hAnsi="Bookman Old Style" w:cs="Arial"/>
                <w:sz w:val="22"/>
                <w:szCs w:val="22"/>
                <w:lang w:val="fr-SN"/>
              </w:rPr>
            </w:pPr>
            <w:r>
              <w:rPr>
                <w:rFonts w:ascii="Bookman Old Style" w:hAnsi="Bookman Old Style" w:cs="Arial"/>
                <w:sz w:val="22"/>
                <w:szCs w:val="22"/>
                <w:lang w:val="fr-SN"/>
              </w:rPr>
              <w:t>09h00-09h20</w:t>
            </w:r>
          </w:p>
        </w:tc>
        <w:tc>
          <w:tcPr>
            <w:tcW w:w="4536" w:type="dxa"/>
          </w:tcPr>
          <w:p w:rsidR="009C5C9F" w:rsidRPr="00213668" w:rsidRDefault="009C5C9F"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Allocutions</w:t>
            </w:r>
          </w:p>
        </w:tc>
        <w:tc>
          <w:tcPr>
            <w:tcW w:w="2821" w:type="dxa"/>
          </w:tcPr>
          <w:p w:rsidR="009C5C9F" w:rsidRPr="00213668" w:rsidRDefault="009C5C9F" w:rsidP="00EA62F8">
            <w:pPr>
              <w:pStyle w:val="Paragraphedeliste"/>
              <w:spacing w:after="120"/>
              <w:ind w:left="0"/>
              <w:jc w:val="both"/>
              <w:rPr>
                <w:rFonts w:ascii="Bookman Old Style" w:hAnsi="Bookman Old Style" w:cs="Arial"/>
                <w:sz w:val="22"/>
                <w:szCs w:val="22"/>
                <w:lang w:val="fr-SN"/>
              </w:rPr>
            </w:pPr>
            <w:r w:rsidRPr="00213668">
              <w:rPr>
                <w:rFonts w:ascii="Bookman Old Style" w:hAnsi="Bookman Old Style" w:cs="Arial"/>
                <w:sz w:val="22"/>
                <w:szCs w:val="22"/>
                <w:lang w:val="fr-SN"/>
              </w:rPr>
              <w:t>Représentants</w:t>
            </w:r>
          </w:p>
          <w:p w:rsidR="009C5C9F" w:rsidRPr="00213668" w:rsidRDefault="009C5C9F" w:rsidP="00EA62F8">
            <w:pPr>
              <w:pStyle w:val="Paragraphedeliste"/>
              <w:numPr>
                <w:ilvl w:val="0"/>
                <w:numId w:val="15"/>
              </w:numPr>
              <w:spacing w:after="120"/>
              <w:ind w:left="380" w:hanging="284"/>
              <w:jc w:val="both"/>
              <w:rPr>
                <w:rFonts w:ascii="Bookman Old Style" w:hAnsi="Bookman Old Style" w:cs="Arial"/>
                <w:sz w:val="22"/>
                <w:szCs w:val="22"/>
                <w:lang w:val="fr-SN"/>
              </w:rPr>
            </w:pPr>
            <w:proofErr w:type="spellStart"/>
            <w:proofErr w:type="gramStart"/>
            <w:r w:rsidRPr="00213668">
              <w:rPr>
                <w:rFonts w:ascii="Bookman Old Style" w:hAnsi="Bookman Old Style" w:cs="Arial"/>
                <w:sz w:val="22"/>
                <w:szCs w:val="22"/>
                <w:lang w:val="fr-SN"/>
              </w:rPr>
              <w:t>desOSC</w:t>
            </w:r>
            <w:proofErr w:type="spellEnd"/>
            <w:proofErr w:type="gramEnd"/>
          </w:p>
          <w:p w:rsidR="009C5C9F" w:rsidRPr="00213668" w:rsidRDefault="009C5C9F" w:rsidP="00EA62F8">
            <w:pPr>
              <w:pStyle w:val="Paragraphedeliste"/>
              <w:numPr>
                <w:ilvl w:val="0"/>
                <w:numId w:val="15"/>
              </w:numPr>
              <w:spacing w:after="120"/>
              <w:ind w:left="380" w:hanging="284"/>
              <w:jc w:val="both"/>
              <w:rPr>
                <w:rFonts w:ascii="Bookman Old Style" w:hAnsi="Bookman Old Style" w:cs="Arial"/>
                <w:sz w:val="22"/>
                <w:szCs w:val="22"/>
                <w:lang w:val="fr-SN"/>
              </w:rPr>
            </w:pPr>
            <w:proofErr w:type="gramStart"/>
            <w:r>
              <w:rPr>
                <w:rFonts w:ascii="Bookman Old Style" w:hAnsi="Bookman Old Style" w:cs="Arial"/>
                <w:sz w:val="22"/>
                <w:szCs w:val="22"/>
                <w:lang w:val="fr-SN"/>
              </w:rPr>
              <w:t>des</w:t>
            </w:r>
            <w:proofErr w:type="gramEnd"/>
            <w:r>
              <w:rPr>
                <w:rFonts w:ascii="Bookman Old Style" w:hAnsi="Bookman Old Style" w:cs="Arial"/>
                <w:sz w:val="22"/>
                <w:szCs w:val="22"/>
                <w:lang w:val="fr-SN"/>
              </w:rPr>
              <w:t xml:space="preserve"> PTF</w:t>
            </w:r>
          </w:p>
          <w:p w:rsidR="009C5C9F" w:rsidRPr="00213668" w:rsidRDefault="009C5C9F" w:rsidP="00EA62F8">
            <w:pPr>
              <w:pStyle w:val="Paragraphedeliste"/>
              <w:numPr>
                <w:ilvl w:val="0"/>
                <w:numId w:val="15"/>
              </w:numPr>
              <w:spacing w:after="120"/>
              <w:ind w:left="380" w:hanging="284"/>
              <w:jc w:val="both"/>
              <w:rPr>
                <w:rFonts w:ascii="Bookman Old Style" w:hAnsi="Bookman Old Style" w:cs="Arial"/>
                <w:sz w:val="22"/>
                <w:szCs w:val="22"/>
                <w:lang w:val="fr-SN"/>
              </w:rPr>
            </w:pPr>
            <w:r w:rsidRPr="00213668">
              <w:rPr>
                <w:rFonts w:ascii="Bookman Old Style" w:hAnsi="Bookman Old Style" w:cs="Arial"/>
                <w:sz w:val="22"/>
                <w:szCs w:val="22"/>
                <w:lang w:val="fr-SN"/>
              </w:rPr>
              <w:t xml:space="preserve">du </w:t>
            </w:r>
            <w:r>
              <w:rPr>
                <w:rFonts w:ascii="Bookman Old Style" w:hAnsi="Bookman Old Style" w:cs="Arial"/>
                <w:sz w:val="22"/>
                <w:szCs w:val="22"/>
                <w:lang w:val="fr-SN"/>
              </w:rPr>
              <w:t>M</w:t>
            </w:r>
            <w:r w:rsidRPr="00213668">
              <w:rPr>
                <w:rFonts w:ascii="Bookman Old Style" w:hAnsi="Bookman Old Style" w:cs="Arial"/>
                <w:sz w:val="22"/>
                <w:szCs w:val="22"/>
                <w:lang w:val="fr-SN"/>
              </w:rPr>
              <w:t>FFGPE</w:t>
            </w:r>
          </w:p>
        </w:tc>
      </w:tr>
      <w:tr w:rsidR="009C5C9F" w:rsidRPr="00213668" w:rsidTr="00EA62F8">
        <w:trPr>
          <w:trHeight w:val="47"/>
          <w:jc w:val="center"/>
        </w:trPr>
        <w:tc>
          <w:tcPr>
            <w:tcW w:w="1838" w:type="dxa"/>
          </w:tcPr>
          <w:p w:rsidR="009C5C9F" w:rsidRPr="00213668" w:rsidRDefault="009C5C9F" w:rsidP="00EA62F8">
            <w:pPr>
              <w:spacing w:after="120"/>
              <w:jc w:val="center"/>
              <w:rPr>
                <w:rFonts w:ascii="Bookman Old Style" w:hAnsi="Bookman Old Style" w:cs="Arial"/>
                <w:sz w:val="22"/>
                <w:szCs w:val="22"/>
                <w:lang w:val="fr-SN"/>
              </w:rPr>
            </w:pPr>
            <w:r>
              <w:rPr>
                <w:rFonts w:ascii="Bookman Old Style" w:hAnsi="Bookman Old Style" w:cs="Arial"/>
                <w:sz w:val="22"/>
                <w:szCs w:val="22"/>
                <w:lang w:val="fr-SN"/>
              </w:rPr>
              <w:t>09h2</w:t>
            </w:r>
            <w:r w:rsidRPr="00213668">
              <w:rPr>
                <w:rFonts w:ascii="Bookman Old Style" w:hAnsi="Bookman Old Style" w:cs="Arial"/>
                <w:sz w:val="22"/>
                <w:szCs w:val="22"/>
                <w:lang w:val="fr-SN"/>
              </w:rPr>
              <w:t>0-</w:t>
            </w:r>
            <w:r>
              <w:rPr>
                <w:rFonts w:ascii="Bookman Old Style" w:hAnsi="Bookman Old Style" w:cs="Arial"/>
                <w:sz w:val="22"/>
                <w:szCs w:val="22"/>
                <w:lang w:val="fr-SN"/>
              </w:rPr>
              <w:t>09</w:t>
            </w:r>
            <w:r w:rsidRPr="00213668">
              <w:rPr>
                <w:rFonts w:ascii="Bookman Old Style" w:hAnsi="Bookman Old Style" w:cs="Arial"/>
                <w:sz w:val="22"/>
                <w:szCs w:val="22"/>
                <w:lang w:val="fr-SN"/>
              </w:rPr>
              <w:t>h</w:t>
            </w:r>
            <w:r>
              <w:rPr>
                <w:rFonts w:ascii="Bookman Old Style" w:hAnsi="Bookman Old Style" w:cs="Arial"/>
                <w:sz w:val="22"/>
                <w:szCs w:val="22"/>
                <w:lang w:val="fr-SN"/>
              </w:rPr>
              <w:t>30</w:t>
            </w:r>
          </w:p>
        </w:tc>
        <w:tc>
          <w:tcPr>
            <w:tcW w:w="4536" w:type="dxa"/>
          </w:tcPr>
          <w:p w:rsidR="009C5C9F" w:rsidRPr="00213668" w:rsidRDefault="009C5C9F"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Présentation des participants</w:t>
            </w:r>
          </w:p>
        </w:tc>
        <w:tc>
          <w:tcPr>
            <w:tcW w:w="2821" w:type="dxa"/>
          </w:tcPr>
          <w:p w:rsidR="009C5C9F" w:rsidRPr="00213668" w:rsidRDefault="009C5C9F" w:rsidP="00EA62F8">
            <w:pPr>
              <w:spacing w:after="120"/>
              <w:rPr>
                <w:rFonts w:ascii="Bookman Old Style" w:hAnsi="Bookman Old Style" w:cs="Arial"/>
                <w:sz w:val="22"/>
                <w:szCs w:val="22"/>
                <w:lang w:val="fr-SN"/>
              </w:rPr>
            </w:pPr>
            <w:r>
              <w:rPr>
                <w:rFonts w:ascii="Bookman Old Style" w:hAnsi="Bookman Old Style" w:cs="Arial"/>
                <w:sz w:val="22"/>
                <w:szCs w:val="22"/>
                <w:lang w:val="fr-SN"/>
              </w:rPr>
              <w:t>Modérateur</w:t>
            </w:r>
          </w:p>
        </w:tc>
      </w:tr>
      <w:tr w:rsidR="009C5C9F" w:rsidRPr="00213668" w:rsidTr="00EA62F8">
        <w:trPr>
          <w:trHeight w:val="991"/>
          <w:jc w:val="center"/>
        </w:trPr>
        <w:tc>
          <w:tcPr>
            <w:tcW w:w="1838" w:type="dxa"/>
          </w:tcPr>
          <w:p w:rsidR="009C5C9F" w:rsidRDefault="009C5C9F" w:rsidP="00EA62F8">
            <w:pPr>
              <w:spacing w:after="120"/>
              <w:jc w:val="center"/>
              <w:rPr>
                <w:rFonts w:ascii="Bookman Old Style" w:hAnsi="Bookman Old Style" w:cs="Arial"/>
                <w:sz w:val="22"/>
                <w:szCs w:val="22"/>
                <w:lang w:val="fr-SN"/>
              </w:rPr>
            </w:pPr>
            <w:r>
              <w:rPr>
                <w:rFonts w:ascii="Bookman Old Style" w:hAnsi="Bookman Old Style" w:cs="Arial"/>
                <w:sz w:val="22"/>
                <w:szCs w:val="22"/>
                <w:lang w:val="fr-SN"/>
              </w:rPr>
              <w:t>09h3</w:t>
            </w:r>
            <w:r w:rsidRPr="00213668">
              <w:rPr>
                <w:rFonts w:ascii="Bookman Old Style" w:hAnsi="Bookman Old Style" w:cs="Arial"/>
                <w:sz w:val="22"/>
                <w:szCs w:val="22"/>
                <w:lang w:val="fr-SN"/>
              </w:rPr>
              <w:t>0-</w:t>
            </w:r>
            <w:r w:rsidR="00A718F6">
              <w:rPr>
                <w:rFonts w:ascii="Bookman Old Style" w:hAnsi="Bookman Old Style" w:cs="Arial"/>
                <w:sz w:val="22"/>
                <w:szCs w:val="22"/>
                <w:lang w:val="fr-SN"/>
              </w:rPr>
              <w:t>10</w:t>
            </w:r>
            <w:r w:rsidRPr="00213668">
              <w:rPr>
                <w:rFonts w:ascii="Bookman Old Style" w:hAnsi="Bookman Old Style" w:cs="Arial"/>
                <w:sz w:val="22"/>
                <w:szCs w:val="22"/>
                <w:lang w:val="fr-SN"/>
              </w:rPr>
              <w:t>h</w:t>
            </w:r>
            <w:r w:rsidR="00A718F6">
              <w:rPr>
                <w:rFonts w:ascii="Bookman Old Style" w:hAnsi="Bookman Old Style" w:cs="Arial"/>
                <w:sz w:val="22"/>
                <w:szCs w:val="22"/>
                <w:lang w:val="fr-SN"/>
              </w:rPr>
              <w:t>1</w:t>
            </w:r>
            <w:r>
              <w:rPr>
                <w:rFonts w:ascii="Bookman Old Style" w:hAnsi="Bookman Old Style" w:cs="Arial"/>
                <w:sz w:val="22"/>
                <w:szCs w:val="22"/>
                <w:lang w:val="fr-SN"/>
              </w:rPr>
              <w:t>5</w:t>
            </w:r>
          </w:p>
        </w:tc>
        <w:tc>
          <w:tcPr>
            <w:tcW w:w="4536" w:type="dxa"/>
          </w:tcPr>
          <w:p w:rsidR="009C5C9F" w:rsidRPr="00213668" w:rsidRDefault="009C5C9F"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Partage des TDR</w:t>
            </w:r>
          </w:p>
          <w:p w:rsidR="009C5C9F" w:rsidRPr="00213668" w:rsidRDefault="00A718F6" w:rsidP="00EA62F8">
            <w:pPr>
              <w:spacing w:after="120"/>
              <w:rPr>
                <w:rFonts w:ascii="Bookman Old Style" w:hAnsi="Bookman Old Style" w:cs="Arial"/>
                <w:sz w:val="22"/>
                <w:szCs w:val="22"/>
                <w:lang w:val="fr-SN"/>
              </w:rPr>
            </w:pPr>
            <w:r>
              <w:rPr>
                <w:rFonts w:ascii="Bookman Old Style" w:hAnsi="Bookman Old Style" w:cs="Arial"/>
                <w:sz w:val="22"/>
                <w:szCs w:val="22"/>
                <w:lang w:val="fr-SN"/>
              </w:rPr>
              <w:t>Partage du draft de rapport bilan des 30 ans de la CADBE</w:t>
            </w:r>
          </w:p>
        </w:tc>
        <w:tc>
          <w:tcPr>
            <w:tcW w:w="2821" w:type="dxa"/>
          </w:tcPr>
          <w:p w:rsidR="009C5C9F" w:rsidRPr="00213668" w:rsidRDefault="009C5C9F"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DPDPE</w:t>
            </w:r>
          </w:p>
        </w:tc>
      </w:tr>
      <w:tr w:rsidR="00C72482" w:rsidRPr="00213668" w:rsidTr="00EA62F8">
        <w:trPr>
          <w:trHeight w:val="397"/>
          <w:jc w:val="center"/>
        </w:trPr>
        <w:tc>
          <w:tcPr>
            <w:tcW w:w="1838" w:type="dxa"/>
          </w:tcPr>
          <w:p w:rsidR="00C72482" w:rsidRPr="00213668" w:rsidRDefault="00C72482" w:rsidP="00EA62F8">
            <w:pPr>
              <w:spacing w:after="120"/>
              <w:jc w:val="center"/>
              <w:rPr>
                <w:rFonts w:ascii="Bookman Old Style" w:hAnsi="Bookman Old Style" w:cs="Arial"/>
                <w:i/>
                <w:sz w:val="22"/>
                <w:szCs w:val="22"/>
                <w:lang w:val="fr-SN"/>
              </w:rPr>
            </w:pPr>
            <w:r>
              <w:rPr>
                <w:rFonts w:ascii="Bookman Old Style" w:hAnsi="Bookman Old Style" w:cs="Arial"/>
                <w:sz w:val="22"/>
                <w:szCs w:val="22"/>
                <w:lang w:val="fr-SN"/>
              </w:rPr>
              <w:t>10h15</w:t>
            </w:r>
            <w:r w:rsidRPr="00213668">
              <w:rPr>
                <w:rFonts w:ascii="Bookman Old Style" w:hAnsi="Bookman Old Style" w:cs="Arial"/>
                <w:sz w:val="22"/>
                <w:szCs w:val="22"/>
                <w:lang w:val="fr-SN"/>
              </w:rPr>
              <w:t>-</w:t>
            </w:r>
            <w:r>
              <w:rPr>
                <w:rFonts w:ascii="Bookman Old Style" w:hAnsi="Bookman Old Style" w:cs="Arial"/>
                <w:sz w:val="22"/>
                <w:szCs w:val="22"/>
                <w:lang w:val="fr-SN"/>
              </w:rPr>
              <w:t>10</w:t>
            </w:r>
            <w:r w:rsidRPr="00213668">
              <w:rPr>
                <w:rFonts w:ascii="Bookman Old Style" w:hAnsi="Bookman Old Style" w:cs="Arial"/>
                <w:sz w:val="22"/>
                <w:szCs w:val="22"/>
                <w:lang w:val="fr-SN"/>
              </w:rPr>
              <w:t>h</w:t>
            </w:r>
            <w:r>
              <w:rPr>
                <w:rFonts w:ascii="Bookman Old Style" w:hAnsi="Bookman Old Style" w:cs="Arial"/>
                <w:sz w:val="22"/>
                <w:szCs w:val="22"/>
                <w:lang w:val="fr-SN"/>
              </w:rPr>
              <w:t>45</w:t>
            </w:r>
          </w:p>
        </w:tc>
        <w:tc>
          <w:tcPr>
            <w:tcW w:w="4536" w:type="dxa"/>
          </w:tcPr>
          <w:p w:rsidR="00C72482" w:rsidRPr="00213668" w:rsidRDefault="00C72482" w:rsidP="00EA62F8">
            <w:pPr>
              <w:spacing w:after="120"/>
              <w:rPr>
                <w:rFonts w:ascii="Bookman Old Style" w:hAnsi="Bookman Old Style" w:cs="Arial"/>
                <w:i/>
                <w:sz w:val="22"/>
                <w:szCs w:val="22"/>
                <w:lang w:val="fr-SN"/>
              </w:rPr>
            </w:pPr>
            <w:r>
              <w:rPr>
                <w:rFonts w:ascii="Bookman Old Style" w:hAnsi="Bookman Old Style" w:cs="Arial"/>
                <w:sz w:val="22"/>
                <w:szCs w:val="22"/>
                <w:lang w:val="fr-SN"/>
              </w:rPr>
              <w:t>Échanges et discussions</w:t>
            </w:r>
          </w:p>
        </w:tc>
        <w:tc>
          <w:tcPr>
            <w:tcW w:w="2821" w:type="dxa"/>
          </w:tcPr>
          <w:p w:rsidR="00C72482" w:rsidRPr="00213668" w:rsidRDefault="00C72482" w:rsidP="00EA62F8">
            <w:pPr>
              <w:spacing w:after="120"/>
              <w:rPr>
                <w:rFonts w:ascii="Bookman Old Style" w:hAnsi="Bookman Old Style" w:cs="Arial"/>
                <w:i/>
                <w:sz w:val="22"/>
                <w:szCs w:val="22"/>
                <w:lang w:val="fr-SN"/>
              </w:rPr>
            </w:pPr>
            <w:r>
              <w:rPr>
                <w:rFonts w:ascii="Bookman Old Style" w:hAnsi="Bookman Old Style" w:cs="Arial"/>
                <w:sz w:val="22"/>
                <w:szCs w:val="22"/>
                <w:lang w:val="fr-SN"/>
              </w:rPr>
              <w:t>Modérateur</w:t>
            </w:r>
          </w:p>
        </w:tc>
      </w:tr>
      <w:tr w:rsidR="00A718F6" w:rsidRPr="00213668" w:rsidTr="00EA62F8">
        <w:trPr>
          <w:trHeight w:val="397"/>
          <w:jc w:val="center"/>
        </w:trPr>
        <w:tc>
          <w:tcPr>
            <w:tcW w:w="1838" w:type="dxa"/>
          </w:tcPr>
          <w:p w:rsidR="00A718F6" w:rsidRPr="00213668" w:rsidRDefault="00A718F6" w:rsidP="00EA62F8">
            <w:pPr>
              <w:spacing w:after="120"/>
              <w:jc w:val="center"/>
              <w:rPr>
                <w:rFonts w:ascii="Bookman Old Style" w:hAnsi="Bookman Old Style" w:cs="Arial"/>
                <w:b/>
                <w:i/>
                <w:sz w:val="22"/>
                <w:szCs w:val="22"/>
                <w:lang w:val="fr-SN"/>
              </w:rPr>
            </w:pPr>
            <w:r w:rsidRPr="00213668">
              <w:rPr>
                <w:rFonts w:ascii="Bookman Old Style" w:hAnsi="Bookman Old Style" w:cs="Arial"/>
                <w:i/>
                <w:sz w:val="22"/>
                <w:szCs w:val="22"/>
                <w:lang w:val="fr-SN"/>
              </w:rPr>
              <w:t>10h</w:t>
            </w:r>
            <w:r w:rsidR="00315D78">
              <w:rPr>
                <w:rFonts w:ascii="Bookman Old Style" w:hAnsi="Bookman Old Style" w:cs="Arial"/>
                <w:i/>
                <w:sz w:val="22"/>
                <w:szCs w:val="22"/>
                <w:lang w:val="fr-SN"/>
              </w:rPr>
              <w:t>4</w:t>
            </w:r>
            <w:r w:rsidRPr="00213668">
              <w:rPr>
                <w:rFonts w:ascii="Bookman Old Style" w:hAnsi="Bookman Old Style" w:cs="Arial"/>
                <w:i/>
                <w:sz w:val="22"/>
                <w:szCs w:val="22"/>
                <w:lang w:val="fr-SN"/>
              </w:rPr>
              <w:t>5</w:t>
            </w:r>
            <w:r w:rsidR="00315D78">
              <w:rPr>
                <w:rFonts w:ascii="Bookman Old Style" w:hAnsi="Bookman Old Style" w:cs="Arial"/>
                <w:i/>
                <w:sz w:val="22"/>
                <w:szCs w:val="22"/>
                <w:lang w:val="fr-SN"/>
              </w:rPr>
              <w:t>-11</w:t>
            </w:r>
            <w:r w:rsidRPr="00213668">
              <w:rPr>
                <w:rFonts w:ascii="Bookman Old Style" w:hAnsi="Bookman Old Style" w:cs="Arial"/>
                <w:i/>
                <w:sz w:val="22"/>
                <w:szCs w:val="22"/>
                <w:lang w:val="fr-SN"/>
              </w:rPr>
              <w:t>h</w:t>
            </w:r>
            <w:r w:rsidR="00315D78">
              <w:rPr>
                <w:rFonts w:ascii="Bookman Old Style" w:hAnsi="Bookman Old Style" w:cs="Arial"/>
                <w:i/>
                <w:sz w:val="22"/>
                <w:szCs w:val="22"/>
                <w:lang w:val="fr-SN"/>
              </w:rPr>
              <w:t>1</w:t>
            </w:r>
            <w:r w:rsidRPr="00213668">
              <w:rPr>
                <w:rFonts w:ascii="Bookman Old Style" w:hAnsi="Bookman Old Style" w:cs="Arial"/>
                <w:i/>
                <w:sz w:val="22"/>
                <w:szCs w:val="22"/>
                <w:lang w:val="fr-SN"/>
              </w:rPr>
              <w:t>5</w:t>
            </w:r>
          </w:p>
        </w:tc>
        <w:tc>
          <w:tcPr>
            <w:tcW w:w="4536" w:type="dxa"/>
          </w:tcPr>
          <w:p w:rsidR="00A718F6" w:rsidRPr="00213668" w:rsidRDefault="00C72482" w:rsidP="00EA62F8">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Pause-café</w:t>
            </w:r>
          </w:p>
        </w:tc>
        <w:tc>
          <w:tcPr>
            <w:tcW w:w="2821" w:type="dxa"/>
          </w:tcPr>
          <w:p w:rsidR="00A718F6" w:rsidRPr="00213668" w:rsidRDefault="00A718F6" w:rsidP="00EA62F8">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Hôtel</w:t>
            </w:r>
          </w:p>
        </w:tc>
      </w:tr>
      <w:tr w:rsidR="0067032E" w:rsidRPr="00213668" w:rsidTr="00A71D4F">
        <w:trPr>
          <w:trHeight w:val="397"/>
          <w:jc w:val="center"/>
        </w:trPr>
        <w:tc>
          <w:tcPr>
            <w:tcW w:w="1838" w:type="dxa"/>
          </w:tcPr>
          <w:p w:rsidR="0067032E" w:rsidRDefault="0067032E" w:rsidP="00A71D4F">
            <w:pPr>
              <w:spacing w:after="120"/>
              <w:jc w:val="center"/>
              <w:rPr>
                <w:rFonts w:ascii="Bookman Old Style" w:hAnsi="Bookman Old Style" w:cs="Arial"/>
                <w:sz w:val="22"/>
                <w:szCs w:val="22"/>
                <w:lang w:val="fr-SN"/>
              </w:rPr>
            </w:pPr>
            <w:r>
              <w:rPr>
                <w:rFonts w:ascii="Bookman Old Style" w:hAnsi="Bookman Old Style" w:cs="Arial"/>
                <w:sz w:val="22"/>
                <w:szCs w:val="22"/>
                <w:lang w:val="fr-SN"/>
              </w:rPr>
              <w:t>11h15</w:t>
            </w:r>
            <w:r w:rsidRPr="00213668">
              <w:rPr>
                <w:rFonts w:ascii="Bookman Old Style" w:hAnsi="Bookman Old Style" w:cs="Arial"/>
                <w:sz w:val="22"/>
                <w:szCs w:val="22"/>
                <w:lang w:val="fr-SN"/>
              </w:rPr>
              <w:t>-</w:t>
            </w:r>
            <w:r>
              <w:rPr>
                <w:rFonts w:ascii="Bookman Old Style" w:hAnsi="Bookman Old Style" w:cs="Arial"/>
                <w:sz w:val="22"/>
                <w:szCs w:val="22"/>
                <w:lang w:val="fr-SN"/>
              </w:rPr>
              <w:t>11</w:t>
            </w:r>
            <w:r w:rsidRPr="00213668">
              <w:rPr>
                <w:rFonts w:ascii="Bookman Old Style" w:hAnsi="Bookman Old Style" w:cs="Arial"/>
                <w:sz w:val="22"/>
                <w:szCs w:val="22"/>
                <w:lang w:val="fr-SN"/>
              </w:rPr>
              <w:t>h</w:t>
            </w:r>
            <w:r>
              <w:rPr>
                <w:rFonts w:ascii="Bookman Old Style" w:hAnsi="Bookman Old Style" w:cs="Arial"/>
                <w:sz w:val="22"/>
                <w:szCs w:val="22"/>
                <w:lang w:val="fr-SN"/>
              </w:rPr>
              <w:t>30</w:t>
            </w:r>
          </w:p>
        </w:tc>
        <w:tc>
          <w:tcPr>
            <w:tcW w:w="4536" w:type="dxa"/>
          </w:tcPr>
          <w:p w:rsidR="0067032E" w:rsidRDefault="0067032E" w:rsidP="00A71D4F">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 xml:space="preserve">Répartition des groupes </w:t>
            </w:r>
          </w:p>
          <w:p w:rsidR="0067032E" w:rsidRDefault="0067032E" w:rsidP="00A71D4F">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Partage des consignes</w:t>
            </w:r>
          </w:p>
        </w:tc>
        <w:tc>
          <w:tcPr>
            <w:tcW w:w="2821" w:type="dxa"/>
          </w:tcPr>
          <w:p w:rsidR="0067032E" w:rsidRDefault="0067032E" w:rsidP="00A71D4F">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DPDPE</w:t>
            </w:r>
          </w:p>
        </w:tc>
      </w:tr>
      <w:tr w:rsidR="00A718F6" w:rsidRPr="00213668" w:rsidTr="00EA62F8">
        <w:trPr>
          <w:trHeight w:val="397"/>
          <w:jc w:val="center"/>
        </w:trPr>
        <w:tc>
          <w:tcPr>
            <w:tcW w:w="1838" w:type="dxa"/>
          </w:tcPr>
          <w:p w:rsidR="00A718F6" w:rsidRPr="00213668" w:rsidRDefault="0067032E" w:rsidP="00EA62F8">
            <w:pPr>
              <w:spacing w:after="120"/>
              <w:jc w:val="center"/>
              <w:rPr>
                <w:rFonts w:ascii="Bookman Old Style" w:hAnsi="Bookman Old Style" w:cs="Arial"/>
                <w:sz w:val="22"/>
                <w:szCs w:val="22"/>
                <w:lang w:val="fr-SN"/>
              </w:rPr>
            </w:pPr>
            <w:r>
              <w:rPr>
                <w:rFonts w:ascii="Bookman Old Style" w:hAnsi="Bookman Old Style" w:cs="Arial"/>
                <w:sz w:val="22"/>
                <w:szCs w:val="22"/>
                <w:lang w:val="fr-SN"/>
              </w:rPr>
              <w:t>11</w:t>
            </w:r>
            <w:r w:rsidR="00A718F6" w:rsidRPr="00213668">
              <w:rPr>
                <w:rFonts w:ascii="Bookman Old Style" w:hAnsi="Bookman Old Style" w:cs="Arial"/>
                <w:sz w:val="22"/>
                <w:szCs w:val="22"/>
                <w:lang w:val="fr-SN"/>
              </w:rPr>
              <w:t>h</w:t>
            </w:r>
            <w:r>
              <w:rPr>
                <w:rFonts w:ascii="Bookman Old Style" w:hAnsi="Bookman Old Style" w:cs="Arial"/>
                <w:sz w:val="22"/>
                <w:szCs w:val="22"/>
                <w:lang w:val="fr-SN"/>
              </w:rPr>
              <w:t>30</w:t>
            </w:r>
            <w:r w:rsidR="00A718F6" w:rsidRPr="00213668">
              <w:rPr>
                <w:rFonts w:ascii="Bookman Old Style" w:hAnsi="Bookman Old Style" w:cs="Arial"/>
                <w:sz w:val="22"/>
                <w:szCs w:val="22"/>
                <w:lang w:val="fr-SN"/>
              </w:rPr>
              <w:t>-13h30</w:t>
            </w:r>
          </w:p>
        </w:tc>
        <w:tc>
          <w:tcPr>
            <w:tcW w:w="4536" w:type="dxa"/>
          </w:tcPr>
          <w:p w:rsidR="00A718F6" w:rsidRPr="00213668" w:rsidRDefault="00A718F6" w:rsidP="0067032E">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Travaux de groupe </w:t>
            </w:r>
          </w:p>
        </w:tc>
        <w:tc>
          <w:tcPr>
            <w:tcW w:w="2821" w:type="dxa"/>
          </w:tcPr>
          <w:p w:rsidR="00A718F6" w:rsidRPr="00213668" w:rsidRDefault="00A718F6" w:rsidP="00EA62F8">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Participants</w:t>
            </w:r>
          </w:p>
        </w:tc>
      </w:tr>
      <w:tr w:rsidR="00A718F6" w:rsidRPr="00213668" w:rsidTr="00EA62F8">
        <w:trPr>
          <w:trHeight w:val="397"/>
          <w:jc w:val="center"/>
        </w:trPr>
        <w:tc>
          <w:tcPr>
            <w:tcW w:w="1838" w:type="dxa"/>
          </w:tcPr>
          <w:p w:rsidR="00A718F6" w:rsidRPr="00213668" w:rsidRDefault="00A718F6" w:rsidP="00EA62F8">
            <w:pPr>
              <w:spacing w:after="120"/>
              <w:jc w:val="center"/>
              <w:rPr>
                <w:rFonts w:ascii="Bookman Old Style" w:hAnsi="Bookman Old Style" w:cs="Arial"/>
                <w:b/>
                <w:i/>
                <w:sz w:val="22"/>
                <w:szCs w:val="22"/>
                <w:lang w:val="fr-SN"/>
              </w:rPr>
            </w:pPr>
            <w:r w:rsidRPr="00213668">
              <w:rPr>
                <w:rFonts w:ascii="Bookman Old Style" w:hAnsi="Bookman Old Style" w:cs="Arial"/>
                <w:i/>
                <w:sz w:val="22"/>
                <w:szCs w:val="22"/>
                <w:lang w:val="fr-SN"/>
              </w:rPr>
              <w:t>13h30-14h30</w:t>
            </w:r>
          </w:p>
        </w:tc>
        <w:tc>
          <w:tcPr>
            <w:tcW w:w="4536" w:type="dxa"/>
          </w:tcPr>
          <w:p w:rsidR="00A718F6" w:rsidRPr="00213668" w:rsidRDefault="00A718F6" w:rsidP="00EA62F8">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Pause Déjeuner</w:t>
            </w:r>
          </w:p>
        </w:tc>
        <w:tc>
          <w:tcPr>
            <w:tcW w:w="2821" w:type="dxa"/>
          </w:tcPr>
          <w:p w:rsidR="00A718F6" w:rsidRPr="00213668" w:rsidRDefault="00A718F6" w:rsidP="00EA62F8">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Hôtel</w:t>
            </w:r>
          </w:p>
        </w:tc>
      </w:tr>
      <w:tr w:rsidR="0001540B" w:rsidRPr="00213668" w:rsidTr="00A71D4F">
        <w:trPr>
          <w:trHeight w:val="397"/>
          <w:jc w:val="center"/>
        </w:trPr>
        <w:tc>
          <w:tcPr>
            <w:tcW w:w="1838" w:type="dxa"/>
          </w:tcPr>
          <w:p w:rsidR="0001540B" w:rsidRPr="00213668" w:rsidRDefault="0001540B" w:rsidP="0001540B">
            <w:pPr>
              <w:spacing w:after="120"/>
              <w:jc w:val="center"/>
              <w:rPr>
                <w:rFonts w:ascii="Bookman Old Style" w:hAnsi="Bookman Old Style" w:cs="Arial"/>
                <w:sz w:val="22"/>
                <w:szCs w:val="22"/>
                <w:lang w:val="fr-SN"/>
              </w:rPr>
            </w:pPr>
            <w:r>
              <w:rPr>
                <w:rFonts w:ascii="Bookman Old Style" w:hAnsi="Bookman Old Style" w:cs="Arial"/>
                <w:sz w:val="22"/>
                <w:szCs w:val="22"/>
                <w:lang w:val="fr-SN"/>
              </w:rPr>
              <w:t>14</w:t>
            </w:r>
            <w:r w:rsidRPr="00213668">
              <w:rPr>
                <w:rFonts w:ascii="Bookman Old Style" w:hAnsi="Bookman Old Style" w:cs="Arial"/>
                <w:sz w:val="22"/>
                <w:szCs w:val="22"/>
                <w:lang w:val="fr-SN"/>
              </w:rPr>
              <w:t>h</w:t>
            </w:r>
            <w:r>
              <w:rPr>
                <w:rFonts w:ascii="Bookman Old Style" w:hAnsi="Bookman Old Style" w:cs="Arial"/>
                <w:sz w:val="22"/>
                <w:szCs w:val="22"/>
                <w:lang w:val="fr-SN"/>
              </w:rPr>
              <w:t>30</w:t>
            </w:r>
            <w:r w:rsidRPr="00213668">
              <w:rPr>
                <w:rFonts w:ascii="Bookman Old Style" w:hAnsi="Bookman Old Style" w:cs="Arial"/>
                <w:sz w:val="22"/>
                <w:szCs w:val="22"/>
                <w:lang w:val="fr-SN"/>
              </w:rPr>
              <w:t>-1</w:t>
            </w:r>
            <w:r>
              <w:rPr>
                <w:rFonts w:ascii="Bookman Old Style" w:hAnsi="Bookman Old Style" w:cs="Arial"/>
                <w:sz w:val="22"/>
                <w:szCs w:val="22"/>
                <w:lang w:val="fr-SN"/>
              </w:rPr>
              <w:t>7</w:t>
            </w:r>
            <w:r w:rsidRPr="00213668">
              <w:rPr>
                <w:rFonts w:ascii="Bookman Old Style" w:hAnsi="Bookman Old Style" w:cs="Arial"/>
                <w:sz w:val="22"/>
                <w:szCs w:val="22"/>
                <w:lang w:val="fr-SN"/>
              </w:rPr>
              <w:t>h</w:t>
            </w:r>
            <w:r>
              <w:rPr>
                <w:rFonts w:ascii="Bookman Old Style" w:hAnsi="Bookman Old Style" w:cs="Arial"/>
                <w:sz w:val="22"/>
                <w:szCs w:val="22"/>
                <w:lang w:val="fr-SN"/>
              </w:rPr>
              <w:t>0</w:t>
            </w:r>
            <w:r w:rsidRPr="00213668">
              <w:rPr>
                <w:rFonts w:ascii="Bookman Old Style" w:hAnsi="Bookman Old Style" w:cs="Arial"/>
                <w:sz w:val="22"/>
                <w:szCs w:val="22"/>
                <w:lang w:val="fr-SN"/>
              </w:rPr>
              <w:t>0</w:t>
            </w:r>
          </w:p>
        </w:tc>
        <w:tc>
          <w:tcPr>
            <w:tcW w:w="4536" w:type="dxa"/>
          </w:tcPr>
          <w:p w:rsidR="0001540B" w:rsidRPr="00213668" w:rsidRDefault="0001540B" w:rsidP="0001540B">
            <w:pPr>
              <w:spacing w:after="120"/>
              <w:rPr>
                <w:rFonts w:ascii="Bookman Old Style" w:hAnsi="Bookman Old Style" w:cs="Arial"/>
                <w:sz w:val="22"/>
                <w:szCs w:val="22"/>
                <w:lang w:val="fr-SN"/>
              </w:rPr>
            </w:pPr>
            <w:r>
              <w:rPr>
                <w:rFonts w:ascii="Bookman Old Style" w:hAnsi="Bookman Old Style" w:cs="Arial"/>
                <w:sz w:val="22"/>
                <w:szCs w:val="22"/>
                <w:lang w:val="fr-SN"/>
              </w:rPr>
              <w:t>Poursuite des t</w:t>
            </w:r>
            <w:r w:rsidRPr="00213668">
              <w:rPr>
                <w:rFonts w:ascii="Bookman Old Style" w:hAnsi="Bookman Old Style" w:cs="Arial"/>
                <w:sz w:val="22"/>
                <w:szCs w:val="22"/>
                <w:lang w:val="fr-SN"/>
              </w:rPr>
              <w:t>ravaux de groupe </w:t>
            </w:r>
          </w:p>
        </w:tc>
        <w:tc>
          <w:tcPr>
            <w:tcW w:w="2821" w:type="dxa"/>
          </w:tcPr>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Participants</w:t>
            </w:r>
          </w:p>
        </w:tc>
      </w:tr>
      <w:tr w:rsidR="0001540B" w:rsidRPr="00213668" w:rsidTr="00A71D4F">
        <w:trPr>
          <w:trHeight w:val="397"/>
          <w:jc w:val="center"/>
        </w:trPr>
        <w:tc>
          <w:tcPr>
            <w:tcW w:w="9195" w:type="dxa"/>
            <w:gridSpan w:val="3"/>
            <w:shd w:val="clear" w:color="auto" w:fill="EAF1DD" w:themeFill="accent3" w:themeFillTint="33"/>
          </w:tcPr>
          <w:p w:rsidR="0001540B" w:rsidRPr="00213668" w:rsidRDefault="0001540B" w:rsidP="00A71D4F">
            <w:pPr>
              <w:spacing w:after="120"/>
              <w:jc w:val="center"/>
              <w:rPr>
                <w:rFonts w:ascii="Bookman Old Style" w:hAnsi="Bookman Old Style" w:cs="Arial"/>
                <w:sz w:val="22"/>
                <w:szCs w:val="22"/>
                <w:lang w:val="fr-SN"/>
              </w:rPr>
            </w:pPr>
            <w:r>
              <w:rPr>
                <w:rFonts w:ascii="Bookman Old Style" w:hAnsi="Bookman Old Style" w:cs="Arial"/>
                <w:sz w:val="22"/>
                <w:szCs w:val="22"/>
                <w:lang w:val="fr-SN"/>
              </w:rPr>
              <w:t>Jour 2</w:t>
            </w:r>
          </w:p>
        </w:tc>
      </w:tr>
      <w:tr w:rsidR="0001540B" w:rsidRPr="00213668" w:rsidTr="00EA62F8">
        <w:trPr>
          <w:trHeight w:val="397"/>
          <w:jc w:val="center"/>
        </w:trPr>
        <w:tc>
          <w:tcPr>
            <w:tcW w:w="1838" w:type="dxa"/>
          </w:tcPr>
          <w:p w:rsidR="0001540B" w:rsidRPr="00213668" w:rsidRDefault="0001540B" w:rsidP="0001540B">
            <w:pPr>
              <w:spacing w:after="120"/>
              <w:jc w:val="center"/>
              <w:rPr>
                <w:rFonts w:ascii="Bookman Old Style" w:hAnsi="Bookman Old Style" w:cs="Arial"/>
                <w:i/>
                <w:sz w:val="22"/>
                <w:szCs w:val="22"/>
                <w:lang w:val="fr-SN"/>
              </w:rPr>
            </w:pPr>
            <w:r>
              <w:rPr>
                <w:rFonts w:ascii="Bookman Old Style" w:hAnsi="Bookman Old Style" w:cs="Arial"/>
                <w:sz w:val="22"/>
                <w:szCs w:val="22"/>
                <w:lang w:val="fr-SN"/>
              </w:rPr>
              <w:t>09h00-11h00</w:t>
            </w:r>
          </w:p>
        </w:tc>
        <w:tc>
          <w:tcPr>
            <w:tcW w:w="4536" w:type="dxa"/>
          </w:tcPr>
          <w:p w:rsidR="0001540B" w:rsidRPr="00213668" w:rsidRDefault="0001540B" w:rsidP="0001540B">
            <w:pPr>
              <w:spacing w:after="120"/>
              <w:rPr>
                <w:rFonts w:ascii="Bookman Old Style" w:hAnsi="Bookman Old Style" w:cs="Arial"/>
                <w:i/>
                <w:sz w:val="22"/>
                <w:szCs w:val="22"/>
                <w:lang w:val="fr-SN"/>
              </w:rPr>
            </w:pPr>
            <w:r>
              <w:rPr>
                <w:rFonts w:ascii="Bookman Old Style" w:hAnsi="Bookman Old Style" w:cs="Arial"/>
                <w:sz w:val="22"/>
                <w:szCs w:val="22"/>
                <w:lang w:val="fr-SN"/>
              </w:rPr>
              <w:t>Poursuite des t</w:t>
            </w:r>
            <w:r w:rsidRPr="00213668">
              <w:rPr>
                <w:rFonts w:ascii="Bookman Old Style" w:hAnsi="Bookman Old Style" w:cs="Arial"/>
                <w:sz w:val="22"/>
                <w:szCs w:val="22"/>
                <w:lang w:val="fr-SN"/>
              </w:rPr>
              <w:t>ravaux de groupe </w:t>
            </w:r>
          </w:p>
        </w:tc>
        <w:tc>
          <w:tcPr>
            <w:tcW w:w="2821" w:type="dxa"/>
          </w:tcPr>
          <w:p w:rsidR="0001540B" w:rsidRPr="00213668" w:rsidRDefault="0001540B" w:rsidP="0001540B">
            <w:pPr>
              <w:spacing w:after="120"/>
              <w:rPr>
                <w:rFonts w:ascii="Bookman Old Style" w:hAnsi="Bookman Old Style" w:cs="Arial"/>
                <w:i/>
                <w:sz w:val="22"/>
                <w:szCs w:val="22"/>
                <w:lang w:val="fr-SN"/>
              </w:rPr>
            </w:pPr>
            <w:r w:rsidRPr="00213668">
              <w:rPr>
                <w:rFonts w:ascii="Bookman Old Style" w:hAnsi="Bookman Old Style" w:cs="Arial"/>
                <w:sz w:val="22"/>
                <w:szCs w:val="22"/>
                <w:lang w:val="fr-SN"/>
              </w:rPr>
              <w:t>Participants</w:t>
            </w:r>
          </w:p>
        </w:tc>
      </w:tr>
      <w:tr w:rsidR="0001540B" w:rsidRPr="00213668" w:rsidTr="00A71D4F">
        <w:trPr>
          <w:trHeight w:val="397"/>
          <w:jc w:val="center"/>
        </w:trPr>
        <w:tc>
          <w:tcPr>
            <w:tcW w:w="1838" w:type="dxa"/>
          </w:tcPr>
          <w:p w:rsidR="0001540B" w:rsidRPr="00213668" w:rsidRDefault="0001540B" w:rsidP="0001540B">
            <w:pPr>
              <w:spacing w:after="120"/>
              <w:jc w:val="center"/>
              <w:rPr>
                <w:rFonts w:ascii="Bookman Old Style" w:hAnsi="Bookman Old Style" w:cs="Arial"/>
                <w:b/>
                <w:i/>
                <w:sz w:val="22"/>
                <w:szCs w:val="22"/>
                <w:lang w:val="fr-SN"/>
              </w:rPr>
            </w:pPr>
            <w:r>
              <w:rPr>
                <w:rFonts w:ascii="Bookman Old Style" w:hAnsi="Bookman Old Style" w:cs="Arial"/>
                <w:i/>
                <w:sz w:val="22"/>
                <w:szCs w:val="22"/>
                <w:lang w:val="fr-SN"/>
              </w:rPr>
              <w:t>11</w:t>
            </w:r>
            <w:r w:rsidRPr="00213668">
              <w:rPr>
                <w:rFonts w:ascii="Bookman Old Style" w:hAnsi="Bookman Old Style" w:cs="Arial"/>
                <w:i/>
                <w:sz w:val="22"/>
                <w:szCs w:val="22"/>
                <w:lang w:val="fr-SN"/>
              </w:rPr>
              <w:t>h</w:t>
            </w:r>
            <w:r>
              <w:rPr>
                <w:rFonts w:ascii="Bookman Old Style" w:hAnsi="Bookman Old Style" w:cs="Arial"/>
                <w:i/>
                <w:sz w:val="22"/>
                <w:szCs w:val="22"/>
                <w:lang w:val="fr-SN"/>
              </w:rPr>
              <w:t>00-11</w:t>
            </w:r>
            <w:r w:rsidRPr="00213668">
              <w:rPr>
                <w:rFonts w:ascii="Bookman Old Style" w:hAnsi="Bookman Old Style" w:cs="Arial"/>
                <w:i/>
                <w:sz w:val="22"/>
                <w:szCs w:val="22"/>
                <w:lang w:val="fr-SN"/>
              </w:rPr>
              <w:t>h</w:t>
            </w:r>
            <w:r>
              <w:rPr>
                <w:rFonts w:ascii="Bookman Old Style" w:hAnsi="Bookman Old Style" w:cs="Arial"/>
                <w:i/>
                <w:sz w:val="22"/>
                <w:szCs w:val="22"/>
                <w:lang w:val="fr-SN"/>
              </w:rPr>
              <w:t>30</w:t>
            </w:r>
          </w:p>
        </w:tc>
        <w:tc>
          <w:tcPr>
            <w:tcW w:w="4536" w:type="dxa"/>
          </w:tcPr>
          <w:p w:rsidR="0001540B" w:rsidRPr="00213668" w:rsidRDefault="0001540B" w:rsidP="0001540B">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Pause-café</w:t>
            </w:r>
          </w:p>
        </w:tc>
        <w:tc>
          <w:tcPr>
            <w:tcW w:w="2821" w:type="dxa"/>
          </w:tcPr>
          <w:p w:rsidR="0001540B" w:rsidRPr="00213668" w:rsidRDefault="0001540B" w:rsidP="0001540B">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Hôtel</w:t>
            </w:r>
          </w:p>
        </w:tc>
      </w:tr>
      <w:tr w:rsidR="0001540B" w:rsidRPr="00213668" w:rsidTr="00EA62F8">
        <w:trPr>
          <w:trHeight w:val="397"/>
          <w:jc w:val="center"/>
        </w:trPr>
        <w:tc>
          <w:tcPr>
            <w:tcW w:w="1838" w:type="dxa"/>
          </w:tcPr>
          <w:p w:rsidR="0001540B" w:rsidRPr="00213668" w:rsidRDefault="0001540B" w:rsidP="0001540B">
            <w:pPr>
              <w:spacing w:after="120"/>
              <w:jc w:val="center"/>
              <w:rPr>
                <w:rFonts w:ascii="Bookman Old Style" w:hAnsi="Bookman Old Style" w:cs="Arial"/>
                <w:sz w:val="22"/>
                <w:szCs w:val="22"/>
                <w:lang w:val="fr-SN"/>
              </w:rPr>
            </w:pPr>
            <w:r w:rsidRPr="00213668">
              <w:rPr>
                <w:rFonts w:ascii="Bookman Old Style" w:hAnsi="Bookman Old Style" w:cs="Arial"/>
                <w:sz w:val="22"/>
                <w:szCs w:val="22"/>
                <w:lang w:val="fr-SN"/>
              </w:rPr>
              <w:t>1</w:t>
            </w:r>
            <w:r>
              <w:rPr>
                <w:rFonts w:ascii="Bookman Old Style" w:hAnsi="Bookman Old Style" w:cs="Arial"/>
                <w:sz w:val="22"/>
                <w:szCs w:val="22"/>
                <w:lang w:val="fr-SN"/>
              </w:rPr>
              <w:t>1h30-13h30</w:t>
            </w:r>
          </w:p>
        </w:tc>
        <w:tc>
          <w:tcPr>
            <w:tcW w:w="4536" w:type="dxa"/>
          </w:tcPr>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 xml:space="preserve">Restitution des travaux de groupe </w:t>
            </w:r>
          </w:p>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Échanges et discussions</w:t>
            </w:r>
          </w:p>
        </w:tc>
        <w:tc>
          <w:tcPr>
            <w:tcW w:w="2821" w:type="dxa"/>
          </w:tcPr>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Modérateur</w:t>
            </w:r>
          </w:p>
        </w:tc>
      </w:tr>
      <w:tr w:rsidR="0001540B" w:rsidRPr="00213668" w:rsidTr="00A71D4F">
        <w:trPr>
          <w:trHeight w:val="397"/>
          <w:jc w:val="center"/>
        </w:trPr>
        <w:tc>
          <w:tcPr>
            <w:tcW w:w="1838" w:type="dxa"/>
          </w:tcPr>
          <w:p w:rsidR="0001540B" w:rsidRPr="00213668" w:rsidRDefault="0001540B" w:rsidP="00A71D4F">
            <w:pPr>
              <w:spacing w:after="120"/>
              <w:jc w:val="center"/>
              <w:rPr>
                <w:rFonts w:ascii="Bookman Old Style" w:hAnsi="Bookman Old Style" w:cs="Arial"/>
                <w:b/>
                <w:i/>
                <w:sz w:val="22"/>
                <w:szCs w:val="22"/>
                <w:lang w:val="fr-SN"/>
              </w:rPr>
            </w:pPr>
            <w:r w:rsidRPr="00213668">
              <w:rPr>
                <w:rFonts w:ascii="Bookman Old Style" w:hAnsi="Bookman Old Style" w:cs="Arial"/>
                <w:i/>
                <w:sz w:val="22"/>
                <w:szCs w:val="22"/>
                <w:lang w:val="fr-SN"/>
              </w:rPr>
              <w:t>13h30-14h30</w:t>
            </w:r>
          </w:p>
        </w:tc>
        <w:tc>
          <w:tcPr>
            <w:tcW w:w="4536" w:type="dxa"/>
          </w:tcPr>
          <w:p w:rsidR="0001540B" w:rsidRPr="00213668" w:rsidRDefault="0001540B" w:rsidP="00A71D4F">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Pause Déjeuner</w:t>
            </w:r>
          </w:p>
        </w:tc>
        <w:tc>
          <w:tcPr>
            <w:tcW w:w="2821" w:type="dxa"/>
          </w:tcPr>
          <w:p w:rsidR="0001540B" w:rsidRPr="00213668" w:rsidRDefault="0001540B" w:rsidP="00A71D4F">
            <w:pPr>
              <w:spacing w:after="120"/>
              <w:rPr>
                <w:rFonts w:ascii="Bookman Old Style" w:hAnsi="Bookman Old Style" w:cs="Arial"/>
                <w:i/>
                <w:sz w:val="22"/>
                <w:szCs w:val="22"/>
                <w:lang w:val="fr-SN"/>
              </w:rPr>
            </w:pPr>
            <w:r w:rsidRPr="00213668">
              <w:rPr>
                <w:rFonts w:ascii="Bookman Old Style" w:hAnsi="Bookman Old Style" w:cs="Arial"/>
                <w:i/>
                <w:sz w:val="22"/>
                <w:szCs w:val="22"/>
                <w:lang w:val="fr-SN"/>
              </w:rPr>
              <w:t>Hôtel</w:t>
            </w:r>
          </w:p>
        </w:tc>
      </w:tr>
      <w:tr w:rsidR="0001540B" w:rsidRPr="00213668" w:rsidTr="00A71D4F">
        <w:trPr>
          <w:trHeight w:val="397"/>
          <w:jc w:val="center"/>
        </w:trPr>
        <w:tc>
          <w:tcPr>
            <w:tcW w:w="1838" w:type="dxa"/>
          </w:tcPr>
          <w:p w:rsidR="0001540B" w:rsidRPr="00213668" w:rsidRDefault="0001540B" w:rsidP="0001540B">
            <w:pPr>
              <w:spacing w:after="120"/>
              <w:jc w:val="center"/>
              <w:rPr>
                <w:rFonts w:ascii="Bookman Old Style" w:hAnsi="Bookman Old Style" w:cs="Arial"/>
                <w:i/>
                <w:sz w:val="22"/>
                <w:szCs w:val="22"/>
                <w:lang w:val="fr-SN"/>
              </w:rPr>
            </w:pPr>
            <w:r>
              <w:rPr>
                <w:rFonts w:ascii="Bookman Old Style" w:hAnsi="Bookman Old Style" w:cs="Arial"/>
                <w:sz w:val="22"/>
                <w:szCs w:val="22"/>
                <w:lang w:val="fr-SN"/>
              </w:rPr>
              <w:t>14</w:t>
            </w:r>
            <w:r w:rsidRPr="00213668">
              <w:rPr>
                <w:rFonts w:ascii="Bookman Old Style" w:hAnsi="Bookman Old Style" w:cs="Arial"/>
                <w:sz w:val="22"/>
                <w:szCs w:val="22"/>
                <w:lang w:val="fr-SN"/>
              </w:rPr>
              <w:t>h</w:t>
            </w:r>
            <w:r>
              <w:rPr>
                <w:rFonts w:ascii="Bookman Old Style" w:hAnsi="Bookman Old Style" w:cs="Arial"/>
                <w:sz w:val="22"/>
                <w:szCs w:val="22"/>
                <w:lang w:val="fr-SN"/>
              </w:rPr>
              <w:t>30</w:t>
            </w:r>
            <w:r w:rsidRPr="00213668">
              <w:rPr>
                <w:rFonts w:ascii="Bookman Old Style" w:hAnsi="Bookman Old Style" w:cs="Arial"/>
                <w:sz w:val="22"/>
                <w:szCs w:val="22"/>
                <w:lang w:val="fr-SN"/>
              </w:rPr>
              <w:t>-16h</w:t>
            </w:r>
            <w:r>
              <w:rPr>
                <w:rFonts w:ascii="Bookman Old Style" w:hAnsi="Bookman Old Style" w:cs="Arial"/>
                <w:sz w:val="22"/>
                <w:szCs w:val="22"/>
                <w:lang w:val="fr-SN"/>
              </w:rPr>
              <w:t>30</w:t>
            </w:r>
          </w:p>
        </w:tc>
        <w:tc>
          <w:tcPr>
            <w:tcW w:w="4536" w:type="dxa"/>
          </w:tcPr>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 xml:space="preserve">Restitution des travaux de groupe </w:t>
            </w:r>
          </w:p>
          <w:p w:rsidR="0001540B" w:rsidRPr="00213668" w:rsidRDefault="0001540B" w:rsidP="0001540B">
            <w:pPr>
              <w:spacing w:after="120"/>
              <w:rPr>
                <w:rFonts w:ascii="Bookman Old Style" w:hAnsi="Bookman Old Style" w:cs="Arial"/>
                <w:i/>
                <w:sz w:val="22"/>
                <w:szCs w:val="22"/>
                <w:lang w:val="fr-SN"/>
              </w:rPr>
            </w:pPr>
            <w:r w:rsidRPr="00213668">
              <w:rPr>
                <w:rFonts w:ascii="Bookman Old Style" w:hAnsi="Bookman Old Style" w:cs="Arial"/>
                <w:sz w:val="22"/>
                <w:szCs w:val="22"/>
                <w:lang w:val="fr-SN"/>
              </w:rPr>
              <w:t>Échanges et discussions</w:t>
            </w:r>
          </w:p>
        </w:tc>
        <w:tc>
          <w:tcPr>
            <w:tcW w:w="2821" w:type="dxa"/>
          </w:tcPr>
          <w:p w:rsidR="0001540B" w:rsidRPr="00213668" w:rsidRDefault="0001540B" w:rsidP="0001540B">
            <w:pPr>
              <w:spacing w:after="120"/>
              <w:rPr>
                <w:rFonts w:ascii="Bookman Old Style" w:hAnsi="Bookman Old Style" w:cs="Arial"/>
                <w:i/>
                <w:sz w:val="22"/>
                <w:szCs w:val="22"/>
                <w:lang w:val="fr-SN"/>
              </w:rPr>
            </w:pPr>
            <w:r w:rsidRPr="00213668">
              <w:rPr>
                <w:rFonts w:ascii="Bookman Old Style" w:hAnsi="Bookman Old Style" w:cs="Arial"/>
                <w:sz w:val="22"/>
                <w:szCs w:val="22"/>
                <w:lang w:val="fr-SN"/>
              </w:rPr>
              <w:t>Modérateur</w:t>
            </w:r>
          </w:p>
        </w:tc>
      </w:tr>
      <w:tr w:rsidR="0001540B" w:rsidRPr="00213668" w:rsidTr="00EA62F8">
        <w:trPr>
          <w:trHeight w:val="632"/>
          <w:jc w:val="center"/>
        </w:trPr>
        <w:tc>
          <w:tcPr>
            <w:tcW w:w="1838" w:type="dxa"/>
          </w:tcPr>
          <w:p w:rsidR="0001540B" w:rsidRPr="00213668" w:rsidRDefault="0001540B" w:rsidP="0001540B">
            <w:pPr>
              <w:spacing w:after="120"/>
              <w:jc w:val="center"/>
              <w:rPr>
                <w:rFonts w:ascii="Bookman Old Style" w:hAnsi="Bookman Old Style" w:cs="Arial"/>
                <w:sz w:val="22"/>
                <w:szCs w:val="22"/>
                <w:lang w:val="fr-SN"/>
              </w:rPr>
            </w:pPr>
            <w:r w:rsidRPr="00213668">
              <w:rPr>
                <w:rFonts w:ascii="Bookman Old Style" w:hAnsi="Bookman Old Style" w:cs="Arial"/>
                <w:sz w:val="22"/>
                <w:szCs w:val="22"/>
                <w:lang w:val="fr-SN"/>
              </w:rPr>
              <w:t>16h</w:t>
            </w:r>
            <w:r>
              <w:rPr>
                <w:rFonts w:ascii="Bookman Old Style" w:hAnsi="Bookman Old Style" w:cs="Arial"/>
                <w:sz w:val="22"/>
                <w:szCs w:val="22"/>
                <w:lang w:val="fr-SN"/>
              </w:rPr>
              <w:t>30</w:t>
            </w:r>
            <w:r w:rsidRPr="00213668">
              <w:rPr>
                <w:rFonts w:ascii="Bookman Old Style" w:hAnsi="Bookman Old Style" w:cs="Arial"/>
                <w:sz w:val="22"/>
                <w:szCs w:val="22"/>
                <w:lang w:val="fr-SN"/>
              </w:rPr>
              <w:t>-17h00</w:t>
            </w:r>
          </w:p>
        </w:tc>
        <w:tc>
          <w:tcPr>
            <w:tcW w:w="4536" w:type="dxa"/>
          </w:tcPr>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Synthèse des travaux</w:t>
            </w:r>
          </w:p>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Clôture de la rencontre</w:t>
            </w:r>
          </w:p>
        </w:tc>
        <w:tc>
          <w:tcPr>
            <w:tcW w:w="2821" w:type="dxa"/>
          </w:tcPr>
          <w:p w:rsidR="0001540B" w:rsidRPr="00213668" w:rsidRDefault="0001540B" w:rsidP="0001540B">
            <w:pPr>
              <w:spacing w:after="120"/>
              <w:rPr>
                <w:rFonts w:ascii="Bookman Old Style" w:hAnsi="Bookman Old Style" w:cs="Arial"/>
                <w:sz w:val="22"/>
                <w:szCs w:val="22"/>
                <w:lang w:val="fr-SN"/>
              </w:rPr>
            </w:pPr>
            <w:r w:rsidRPr="00213668">
              <w:rPr>
                <w:rFonts w:ascii="Bookman Old Style" w:hAnsi="Bookman Old Style" w:cs="Arial"/>
                <w:sz w:val="22"/>
                <w:szCs w:val="22"/>
                <w:lang w:val="fr-SN"/>
              </w:rPr>
              <w:t>MFFGPE</w:t>
            </w:r>
          </w:p>
        </w:tc>
      </w:tr>
    </w:tbl>
    <w:p w:rsidR="00213668" w:rsidRPr="00213668" w:rsidRDefault="00213668" w:rsidP="00213668">
      <w:pPr>
        <w:autoSpaceDE w:val="0"/>
        <w:autoSpaceDN w:val="0"/>
        <w:adjustRightInd w:val="0"/>
        <w:spacing w:after="120" w:line="276" w:lineRule="auto"/>
        <w:jc w:val="both"/>
        <w:rPr>
          <w:rFonts w:ascii="Bookman Old Style" w:hAnsi="Bookman Old Style"/>
          <w:color w:val="000000"/>
          <w:sz w:val="22"/>
          <w:szCs w:val="22"/>
        </w:rPr>
      </w:pPr>
    </w:p>
    <w:p w:rsidR="00213668" w:rsidRDefault="00213668" w:rsidP="00213668">
      <w:pPr>
        <w:autoSpaceDE w:val="0"/>
        <w:autoSpaceDN w:val="0"/>
        <w:adjustRightInd w:val="0"/>
        <w:spacing w:after="120" w:line="276" w:lineRule="auto"/>
        <w:jc w:val="both"/>
        <w:rPr>
          <w:rFonts w:ascii="Bookman Old Style" w:hAnsi="Bookman Old Style"/>
          <w:color w:val="000000"/>
          <w:sz w:val="22"/>
          <w:szCs w:val="22"/>
        </w:rPr>
      </w:pPr>
    </w:p>
    <w:p w:rsidR="00F97742" w:rsidRPr="00213668" w:rsidRDefault="00F97742" w:rsidP="00213668">
      <w:pPr>
        <w:autoSpaceDE w:val="0"/>
        <w:autoSpaceDN w:val="0"/>
        <w:adjustRightInd w:val="0"/>
        <w:spacing w:after="120" w:line="276" w:lineRule="auto"/>
        <w:jc w:val="both"/>
        <w:rPr>
          <w:rFonts w:ascii="Bookman Old Style" w:hAnsi="Bookman Old Style"/>
          <w:color w:val="000000"/>
          <w:sz w:val="22"/>
          <w:szCs w:val="22"/>
        </w:rPr>
      </w:pPr>
    </w:p>
    <w:p w:rsidR="00213668" w:rsidRPr="0001540B" w:rsidRDefault="0001540B" w:rsidP="0001540B">
      <w:pPr>
        <w:pStyle w:val="Citationintense"/>
        <w:numPr>
          <w:ilvl w:val="0"/>
          <w:numId w:val="26"/>
        </w:numPr>
        <w:pBdr>
          <w:bottom w:val="single" w:sz="4" w:space="4" w:color="4F6228" w:themeColor="accent3" w:themeShade="80"/>
        </w:pBdr>
        <w:spacing w:before="0" w:after="120"/>
        <w:ind w:left="1134" w:firstLine="162"/>
        <w:rPr>
          <w:rFonts w:ascii="Bookman Old Style" w:hAnsi="Bookman Old Style"/>
          <w:i w:val="0"/>
          <w:color w:val="76923C" w:themeColor="accent3" w:themeShade="BF"/>
        </w:rPr>
      </w:pPr>
      <w:r w:rsidRPr="0001540B">
        <w:rPr>
          <w:rFonts w:ascii="Bookman Old Style" w:hAnsi="Bookman Old Style"/>
          <w:i w:val="0"/>
          <w:color w:val="76923C" w:themeColor="accent3" w:themeShade="BF"/>
        </w:rPr>
        <w:lastRenderedPageBreak/>
        <w:t xml:space="preserve">LISTE DES PARTICIPANTS </w:t>
      </w:r>
    </w:p>
    <w:p w:rsidR="0001540B" w:rsidRPr="00213668" w:rsidRDefault="0001540B" w:rsidP="0001540B">
      <w:pPr>
        <w:spacing w:after="120" w:line="276" w:lineRule="auto"/>
        <w:rPr>
          <w:rFonts w:ascii="Bookman Old Style" w:eastAsia="Calibri" w:hAnsi="Bookman Old Style" w:cs="Arial"/>
          <w:b/>
          <w:sz w:val="22"/>
          <w:szCs w:val="22"/>
        </w:rPr>
      </w:pPr>
      <w:r>
        <w:rPr>
          <w:rFonts w:ascii="Bookman Old Style" w:eastAsia="Calibri" w:hAnsi="Bookman Old Style" w:cs="Arial"/>
          <w:b/>
          <w:sz w:val="22"/>
          <w:szCs w:val="22"/>
        </w:rPr>
        <w:t>Présidence</w:t>
      </w:r>
    </w:p>
    <w:p w:rsidR="0001540B" w:rsidRDefault="0001540B" w:rsidP="0001540B">
      <w:pPr>
        <w:pStyle w:val="Paragraphedeliste"/>
        <w:numPr>
          <w:ilvl w:val="0"/>
          <w:numId w:val="20"/>
        </w:numPr>
        <w:spacing w:after="120" w:line="276" w:lineRule="auto"/>
        <w:rPr>
          <w:rFonts w:ascii="Bookman Old Style" w:hAnsi="Bookman Old Style" w:cs="Arial"/>
          <w:sz w:val="22"/>
          <w:szCs w:val="22"/>
        </w:rPr>
      </w:pPr>
      <w:r>
        <w:rPr>
          <w:rFonts w:ascii="Bookman Old Style" w:hAnsi="Bookman Old Style" w:cs="Arial"/>
          <w:sz w:val="22"/>
          <w:szCs w:val="22"/>
        </w:rPr>
        <w:t>Conseiller Technique chargé de l’Enfance</w:t>
      </w:r>
    </w:p>
    <w:p w:rsidR="00A65FC1" w:rsidRDefault="00A65FC1" w:rsidP="00213668">
      <w:pPr>
        <w:spacing w:after="120" w:line="276" w:lineRule="auto"/>
        <w:rPr>
          <w:rFonts w:ascii="Bookman Old Style" w:eastAsia="Calibri" w:hAnsi="Bookman Old Style" w:cs="Arial"/>
          <w:b/>
          <w:sz w:val="22"/>
          <w:szCs w:val="22"/>
        </w:rPr>
      </w:pPr>
      <w:r>
        <w:rPr>
          <w:rFonts w:ascii="Bookman Old Style" w:eastAsia="Calibri" w:hAnsi="Bookman Old Style" w:cs="Arial"/>
          <w:b/>
          <w:sz w:val="22"/>
          <w:szCs w:val="22"/>
        </w:rPr>
        <w:t>SGG</w:t>
      </w:r>
    </w:p>
    <w:p w:rsidR="00A65FC1" w:rsidRPr="00A65FC1" w:rsidRDefault="00A65FC1" w:rsidP="00A65FC1">
      <w:pPr>
        <w:pStyle w:val="Paragraphedeliste"/>
        <w:numPr>
          <w:ilvl w:val="0"/>
          <w:numId w:val="20"/>
        </w:numPr>
        <w:spacing w:after="120" w:line="276" w:lineRule="auto"/>
        <w:rPr>
          <w:rFonts w:ascii="Bookman Old Style" w:hAnsi="Bookman Old Style" w:cs="Arial"/>
          <w:sz w:val="22"/>
          <w:szCs w:val="22"/>
        </w:rPr>
      </w:pPr>
      <w:r w:rsidRPr="00A65FC1">
        <w:rPr>
          <w:rFonts w:ascii="Bookman Old Style" w:hAnsi="Bookman Old Style" w:cs="Arial"/>
          <w:sz w:val="22"/>
          <w:szCs w:val="22"/>
        </w:rPr>
        <w:t>Conseil National de Développement de la Nutrition</w:t>
      </w:r>
    </w:p>
    <w:p w:rsidR="00213668" w:rsidRPr="00213668" w:rsidRDefault="00213668" w:rsidP="00213668">
      <w:pPr>
        <w:spacing w:after="120" w:line="276" w:lineRule="auto"/>
        <w:rPr>
          <w:rFonts w:ascii="Bookman Old Style" w:eastAsia="Calibri" w:hAnsi="Bookman Old Style" w:cs="Arial"/>
          <w:b/>
          <w:sz w:val="22"/>
          <w:szCs w:val="22"/>
        </w:rPr>
      </w:pPr>
      <w:r w:rsidRPr="00213668">
        <w:rPr>
          <w:rFonts w:ascii="Bookman Old Style" w:eastAsia="Calibri" w:hAnsi="Bookman Old Style" w:cs="Arial"/>
          <w:b/>
          <w:sz w:val="22"/>
          <w:szCs w:val="22"/>
        </w:rPr>
        <w:t>Institutions</w:t>
      </w:r>
    </w:p>
    <w:p w:rsidR="00213668" w:rsidRPr="00213668" w:rsidRDefault="00213668" w:rsidP="00213668">
      <w:pPr>
        <w:pStyle w:val="Paragraphedeliste"/>
        <w:numPr>
          <w:ilvl w:val="0"/>
          <w:numId w:val="19"/>
        </w:numPr>
        <w:spacing w:after="120" w:line="276" w:lineRule="auto"/>
        <w:rPr>
          <w:rFonts w:ascii="Bookman Old Style" w:hAnsi="Bookman Old Style" w:cs="Arial"/>
          <w:sz w:val="22"/>
          <w:szCs w:val="22"/>
        </w:rPr>
      </w:pPr>
      <w:r w:rsidRPr="00213668">
        <w:rPr>
          <w:rFonts w:ascii="Bookman Old Style" w:hAnsi="Bookman Old Style" w:cs="Arial"/>
          <w:sz w:val="22"/>
          <w:szCs w:val="22"/>
        </w:rPr>
        <w:t>Assemblée Nationale</w:t>
      </w:r>
    </w:p>
    <w:p w:rsidR="00213668" w:rsidRPr="00213668" w:rsidRDefault="00213668" w:rsidP="00213668">
      <w:pPr>
        <w:pStyle w:val="Paragraphedeliste"/>
        <w:numPr>
          <w:ilvl w:val="0"/>
          <w:numId w:val="19"/>
        </w:numPr>
        <w:spacing w:after="120" w:line="276" w:lineRule="auto"/>
        <w:rPr>
          <w:rFonts w:ascii="Bookman Old Style" w:hAnsi="Bookman Old Style" w:cs="Arial"/>
          <w:sz w:val="22"/>
          <w:szCs w:val="22"/>
        </w:rPr>
      </w:pPr>
      <w:r w:rsidRPr="00213668">
        <w:rPr>
          <w:rFonts w:ascii="Bookman Old Style" w:hAnsi="Bookman Old Style" w:cs="Arial"/>
          <w:sz w:val="22"/>
          <w:szCs w:val="22"/>
        </w:rPr>
        <w:t>Haut Conseil des Collectivités Territoriales</w:t>
      </w:r>
    </w:p>
    <w:p w:rsidR="00213668" w:rsidRPr="00213668" w:rsidRDefault="00213668" w:rsidP="00213668">
      <w:pPr>
        <w:pStyle w:val="Paragraphedeliste"/>
        <w:numPr>
          <w:ilvl w:val="0"/>
          <w:numId w:val="19"/>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Conseil </w:t>
      </w:r>
      <w:r w:rsidR="0001540B" w:rsidRPr="00213668">
        <w:rPr>
          <w:rFonts w:ascii="Bookman Old Style" w:hAnsi="Bookman Old Style" w:cs="Arial"/>
          <w:sz w:val="22"/>
          <w:szCs w:val="22"/>
        </w:rPr>
        <w:t>Économique</w:t>
      </w:r>
      <w:r w:rsidRPr="00213668">
        <w:rPr>
          <w:rFonts w:ascii="Bookman Old Style" w:hAnsi="Bookman Old Style" w:cs="Arial"/>
          <w:sz w:val="22"/>
          <w:szCs w:val="22"/>
        </w:rPr>
        <w:t>, Social et Environnemental</w:t>
      </w:r>
    </w:p>
    <w:p w:rsidR="00213668" w:rsidRPr="00213668" w:rsidRDefault="00213668" w:rsidP="00213668">
      <w:pPr>
        <w:pStyle w:val="Paragraphedeliste"/>
        <w:numPr>
          <w:ilvl w:val="0"/>
          <w:numId w:val="19"/>
        </w:numPr>
        <w:spacing w:after="120" w:line="276" w:lineRule="auto"/>
        <w:rPr>
          <w:rFonts w:ascii="Bookman Old Style" w:hAnsi="Bookman Old Style" w:cs="Arial"/>
          <w:sz w:val="22"/>
          <w:szCs w:val="22"/>
        </w:rPr>
      </w:pPr>
      <w:r w:rsidRPr="00213668">
        <w:rPr>
          <w:rFonts w:ascii="Bookman Old Style" w:hAnsi="Bookman Old Style" w:cs="Arial"/>
          <w:sz w:val="22"/>
          <w:szCs w:val="22"/>
        </w:rPr>
        <w:t>Comité Sénégalais des Droits de l’Homme</w:t>
      </w:r>
    </w:p>
    <w:p w:rsidR="00213668" w:rsidRPr="00213668" w:rsidRDefault="00213668" w:rsidP="00213668">
      <w:pPr>
        <w:spacing w:after="120" w:line="276" w:lineRule="auto"/>
        <w:rPr>
          <w:rFonts w:ascii="Bookman Old Style" w:eastAsia="Calibri" w:hAnsi="Bookman Old Style" w:cs="Arial"/>
          <w:b/>
          <w:sz w:val="22"/>
          <w:szCs w:val="22"/>
        </w:rPr>
      </w:pPr>
      <w:r w:rsidRPr="00213668">
        <w:rPr>
          <w:rFonts w:ascii="Bookman Old Style" w:eastAsia="Calibri" w:hAnsi="Bookman Old Style" w:cs="Arial"/>
          <w:b/>
          <w:sz w:val="22"/>
          <w:szCs w:val="22"/>
        </w:rPr>
        <w:t>Ministère de la Femme, de la Famille, du Genre et de la Protection des Enfants</w:t>
      </w:r>
    </w:p>
    <w:p w:rsidR="0001540B" w:rsidRDefault="0001540B" w:rsidP="00213668">
      <w:pPr>
        <w:pStyle w:val="Paragraphedeliste"/>
        <w:numPr>
          <w:ilvl w:val="0"/>
          <w:numId w:val="20"/>
        </w:numPr>
        <w:spacing w:after="120" w:line="276" w:lineRule="auto"/>
        <w:rPr>
          <w:rFonts w:ascii="Bookman Old Style" w:hAnsi="Bookman Old Style" w:cs="Arial"/>
          <w:sz w:val="22"/>
          <w:szCs w:val="22"/>
        </w:rPr>
      </w:pPr>
      <w:r>
        <w:rPr>
          <w:rFonts w:ascii="Bookman Old Style" w:hAnsi="Bookman Old Style" w:cs="Arial"/>
          <w:sz w:val="22"/>
          <w:szCs w:val="22"/>
        </w:rPr>
        <w:t>Conseiller Technique chargé des Affaires Juridiques</w:t>
      </w:r>
    </w:p>
    <w:p w:rsidR="00213668" w:rsidRP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Direction de la Promotion des Droits et de la Protection des Enfants</w:t>
      </w:r>
    </w:p>
    <w:p w:rsidR="00213668" w:rsidRP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Cellule D’appui à la Protection de l’enfance </w:t>
      </w:r>
    </w:p>
    <w:p w:rsidR="00213668" w:rsidRP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Agence Nationale de la Petite Enfance et de l</w:t>
      </w:r>
      <w:r w:rsidR="005308D3">
        <w:rPr>
          <w:rFonts w:ascii="Bookman Old Style" w:hAnsi="Bookman Old Style" w:cs="Arial"/>
          <w:sz w:val="22"/>
          <w:szCs w:val="22"/>
        </w:rPr>
        <w:t>a Case des Tout-petits</w:t>
      </w:r>
    </w:p>
    <w:p w:rsidR="00213668" w:rsidRP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Centre GINDDI </w:t>
      </w:r>
    </w:p>
    <w:p w:rsid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Office National </w:t>
      </w:r>
      <w:r w:rsidR="005308D3">
        <w:rPr>
          <w:rFonts w:ascii="Bookman Old Style" w:hAnsi="Bookman Old Style" w:cs="Arial"/>
          <w:sz w:val="22"/>
          <w:szCs w:val="22"/>
        </w:rPr>
        <w:t>des Pupilles de la Nation</w:t>
      </w:r>
    </w:p>
    <w:p w:rsidR="0001540B" w:rsidRPr="00213668" w:rsidRDefault="0001540B" w:rsidP="00213668">
      <w:pPr>
        <w:pStyle w:val="Paragraphedeliste"/>
        <w:numPr>
          <w:ilvl w:val="0"/>
          <w:numId w:val="20"/>
        </w:numPr>
        <w:spacing w:after="120" w:line="276" w:lineRule="auto"/>
        <w:rPr>
          <w:rFonts w:ascii="Bookman Old Style" w:hAnsi="Bookman Old Style" w:cs="Arial"/>
          <w:sz w:val="22"/>
          <w:szCs w:val="22"/>
        </w:rPr>
      </w:pPr>
      <w:r>
        <w:rPr>
          <w:rFonts w:ascii="Bookman Old Style" w:hAnsi="Bookman Old Style" w:cs="Arial"/>
          <w:sz w:val="22"/>
          <w:szCs w:val="22"/>
        </w:rPr>
        <w:t>Projet Investir dans les Premières Années pour le Développement Humain au Sénégal</w:t>
      </w:r>
    </w:p>
    <w:p w:rsidR="00213668" w:rsidRP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Direction de la Famille et de la Protection des Groupes Vulnérables </w:t>
      </w:r>
    </w:p>
    <w:p w:rsidR="00213668" w:rsidRDefault="00213668" w:rsidP="00213668">
      <w:pPr>
        <w:pStyle w:val="Paragraphedeliste"/>
        <w:numPr>
          <w:ilvl w:val="0"/>
          <w:numId w:val="20"/>
        </w:numPr>
        <w:spacing w:after="120" w:line="276" w:lineRule="auto"/>
        <w:rPr>
          <w:rFonts w:ascii="Bookman Old Style" w:hAnsi="Bookman Old Style" w:cs="Arial"/>
          <w:sz w:val="22"/>
          <w:szCs w:val="22"/>
        </w:rPr>
      </w:pPr>
      <w:r w:rsidRPr="00213668">
        <w:rPr>
          <w:rFonts w:ascii="Bookman Old Style" w:hAnsi="Bookman Old Style" w:cs="Arial"/>
          <w:sz w:val="22"/>
          <w:szCs w:val="22"/>
        </w:rPr>
        <w:t>Direction de l’</w:t>
      </w:r>
      <w:r w:rsidR="005308D3" w:rsidRPr="00213668">
        <w:rPr>
          <w:rFonts w:ascii="Bookman Old Style" w:hAnsi="Bookman Old Style" w:cs="Arial"/>
          <w:sz w:val="22"/>
          <w:szCs w:val="22"/>
        </w:rPr>
        <w:t>Équité</w:t>
      </w:r>
      <w:r w:rsidRPr="00213668">
        <w:rPr>
          <w:rFonts w:ascii="Bookman Old Style" w:hAnsi="Bookman Old Style" w:cs="Arial"/>
          <w:sz w:val="22"/>
          <w:szCs w:val="22"/>
        </w:rPr>
        <w:t xml:space="preserve"> et de l’</w:t>
      </w:r>
      <w:r w:rsidR="005308D3" w:rsidRPr="00213668">
        <w:rPr>
          <w:rFonts w:ascii="Bookman Old Style" w:hAnsi="Bookman Old Style" w:cs="Arial"/>
          <w:sz w:val="22"/>
          <w:szCs w:val="22"/>
        </w:rPr>
        <w:t>Égalité</w:t>
      </w:r>
      <w:r w:rsidRPr="00213668">
        <w:rPr>
          <w:rFonts w:ascii="Bookman Old Style" w:hAnsi="Bookman Old Style" w:cs="Arial"/>
          <w:sz w:val="22"/>
          <w:szCs w:val="22"/>
        </w:rPr>
        <w:t xml:space="preserve"> de Genre</w:t>
      </w:r>
    </w:p>
    <w:p w:rsidR="005170B0" w:rsidRPr="00213668" w:rsidRDefault="005170B0" w:rsidP="00213668">
      <w:pPr>
        <w:pStyle w:val="Paragraphedeliste"/>
        <w:numPr>
          <w:ilvl w:val="0"/>
          <w:numId w:val="20"/>
        </w:numPr>
        <w:spacing w:after="120" w:line="276" w:lineRule="auto"/>
        <w:rPr>
          <w:rFonts w:ascii="Bookman Old Style" w:hAnsi="Bookman Old Style" w:cs="Arial"/>
          <w:sz w:val="22"/>
          <w:szCs w:val="22"/>
        </w:rPr>
      </w:pPr>
      <w:r w:rsidRPr="005170B0">
        <w:rPr>
          <w:rFonts w:ascii="Bookman Old Style" w:hAnsi="Bookman Old Style" w:cs="Arial"/>
          <w:sz w:val="22"/>
          <w:szCs w:val="22"/>
        </w:rPr>
        <w:t>Cellule de Suivi Opérationnel des Projets de Lutte contre la Pauvreté</w:t>
      </w:r>
    </w:p>
    <w:p w:rsidR="00213668" w:rsidRPr="00213668" w:rsidRDefault="0001540B" w:rsidP="00213668">
      <w:pPr>
        <w:spacing w:after="120" w:line="276" w:lineRule="auto"/>
        <w:rPr>
          <w:rFonts w:ascii="Bookman Old Style" w:eastAsia="Calibri" w:hAnsi="Bookman Old Style" w:cs="Arial"/>
          <w:b/>
          <w:sz w:val="22"/>
          <w:szCs w:val="22"/>
        </w:rPr>
      </w:pPr>
      <w:r>
        <w:rPr>
          <w:rFonts w:ascii="Bookman Old Style" w:eastAsia="Calibri" w:hAnsi="Bookman Old Style" w:cs="Arial"/>
          <w:b/>
          <w:sz w:val="22"/>
          <w:szCs w:val="22"/>
        </w:rPr>
        <w:t>Ministère de la Justice</w:t>
      </w:r>
    </w:p>
    <w:p w:rsidR="00213668" w:rsidRPr="00213668" w:rsidRDefault="00213668" w:rsidP="00213668">
      <w:pPr>
        <w:pStyle w:val="Paragraphedeliste"/>
        <w:numPr>
          <w:ilvl w:val="0"/>
          <w:numId w:val="21"/>
        </w:numPr>
        <w:spacing w:after="120" w:line="276" w:lineRule="auto"/>
        <w:rPr>
          <w:rFonts w:ascii="Bookman Old Style" w:hAnsi="Bookman Old Style" w:cs="Arial"/>
          <w:sz w:val="22"/>
          <w:szCs w:val="22"/>
        </w:rPr>
      </w:pPr>
      <w:r w:rsidRPr="00213668">
        <w:rPr>
          <w:rFonts w:ascii="Bookman Old Style" w:hAnsi="Bookman Old Style" w:cs="Arial"/>
          <w:sz w:val="22"/>
          <w:szCs w:val="22"/>
        </w:rPr>
        <w:t>Direction de l’</w:t>
      </w:r>
      <w:r w:rsidR="005308D3" w:rsidRPr="00213668">
        <w:rPr>
          <w:rFonts w:ascii="Bookman Old Style" w:hAnsi="Bookman Old Style" w:cs="Arial"/>
          <w:sz w:val="22"/>
          <w:szCs w:val="22"/>
        </w:rPr>
        <w:t>Éducation</w:t>
      </w:r>
      <w:r w:rsidRPr="00213668">
        <w:rPr>
          <w:rFonts w:ascii="Bookman Old Style" w:hAnsi="Bookman Old Style" w:cs="Arial"/>
          <w:sz w:val="22"/>
          <w:szCs w:val="22"/>
        </w:rPr>
        <w:t xml:space="preserve"> Surveillée et </w:t>
      </w:r>
      <w:r w:rsidR="0001540B">
        <w:rPr>
          <w:rFonts w:ascii="Bookman Old Style" w:hAnsi="Bookman Old Style" w:cs="Arial"/>
          <w:sz w:val="22"/>
          <w:szCs w:val="22"/>
        </w:rPr>
        <w:t>de la Protection Sociale</w:t>
      </w:r>
    </w:p>
    <w:p w:rsidR="00213668" w:rsidRPr="00213668" w:rsidRDefault="00213668" w:rsidP="00213668">
      <w:pPr>
        <w:pStyle w:val="Paragraphedeliste"/>
        <w:numPr>
          <w:ilvl w:val="0"/>
          <w:numId w:val="21"/>
        </w:numPr>
        <w:spacing w:after="120" w:line="276" w:lineRule="auto"/>
        <w:rPr>
          <w:rFonts w:ascii="Bookman Old Style" w:hAnsi="Bookman Old Style" w:cs="Arial"/>
          <w:sz w:val="22"/>
          <w:szCs w:val="22"/>
        </w:rPr>
      </w:pPr>
      <w:r w:rsidRPr="00213668">
        <w:rPr>
          <w:rFonts w:ascii="Bookman Old Style" w:hAnsi="Bookman Old Style" w:cs="Arial"/>
          <w:sz w:val="22"/>
          <w:szCs w:val="22"/>
        </w:rPr>
        <w:t>Dir</w:t>
      </w:r>
      <w:r w:rsidR="005308D3">
        <w:rPr>
          <w:rFonts w:ascii="Bookman Old Style" w:hAnsi="Bookman Old Style" w:cs="Arial"/>
          <w:sz w:val="22"/>
          <w:szCs w:val="22"/>
        </w:rPr>
        <w:t>ection des Droits Humains</w:t>
      </w:r>
    </w:p>
    <w:p w:rsidR="00213668" w:rsidRPr="00213668" w:rsidRDefault="00213668" w:rsidP="00213668">
      <w:pPr>
        <w:pStyle w:val="Paragraphedeliste"/>
        <w:numPr>
          <w:ilvl w:val="0"/>
          <w:numId w:val="21"/>
        </w:numPr>
        <w:spacing w:after="120" w:line="276" w:lineRule="auto"/>
        <w:rPr>
          <w:rFonts w:ascii="Bookman Old Style" w:hAnsi="Bookman Old Style" w:cs="Arial"/>
          <w:sz w:val="22"/>
          <w:szCs w:val="22"/>
        </w:rPr>
      </w:pPr>
      <w:r w:rsidRPr="00213668">
        <w:rPr>
          <w:rFonts w:ascii="Bookman Old Style" w:hAnsi="Bookman Old Style" w:cs="Arial"/>
          <w:sz w:val="22"/>
          <w:szCs w:val="22"/>
        </w:rPr>
        <w:t>Cellule Nationale de Lutte contre</w:t>
      </w:r>
      <w:r w:rsidR="005308D3">
        <w:rPr>
          <w:rFonts w:ascii="Bookman Old Style" w:hAnsi="Bookman Old Style" w:cs="Arial"/>
          <w:sz w:val="22"/>
          <w:szCs w:val="22"/>
        </w:rPr>
        <w:t xml:space="preserve"> la Traite des Personnes</w:t>
      </w:r>
    </w:p>
    <w:p w:rsidR="00213668" w:rsidRPr="00213668" w:rsidRDefault="00213668" w:rsidP="00213668">
      <w:pPr>
        <w:spacing w:after="120" w:line="276" w:lineRule="auto"/>
        <w:rPr>
          <w:rFonts w:ascii="Bookman Old Style" w:eastAsia="Calibri" w:hAnsi="Bookman Old Style" w:cs="Arial"/>
          <w:b/>
          <w:sz w:val="22"/>
          <w:szCs w:val="22"/>
        </w:rPr>
      </w:pPr>
      <w:r w:rsidRPr="00213668">
        <w:rPr>
          <w:rFonts w:ascii="Bookman Old Style" w:eastAsia="Calibri" w:hAnsi="Bookman Old Style" w:cs="Arial"/>
          <w:b/>
          <w:sz w:val="22"/>
          <w:szCs w:val="22"/>
        </w:rPr>
        <w:t>Ministère de la Santé et de l’Action Sociale</w:t>
      </w:r>
    </w:p>
    <w:p w:rsidR="00213668" w:rsidRPr="00213668" w:rsidRDefault="00213668" w:rsidP="00213668">
      <w:pPr>
        <w:pStyle w:val="Paragraphedeliste"/>
        <w:numPr>
          <w:ilvl w:val="0"/>
          <w:numId w:val="22"/>
        </w:numPr>
        <w:spacing w:after="120" w:line="276" w:lineRule="auto"/>
        <w:rPr>
          <w:rFonts w:ascii="Bookman Old Style" w:hAnsi="Bookman Old Style" w:cs="Arial"/>
          <w:sz w:val="22"/>
          <w:szCs w:val="22"/>
        </w:rPr>
      </w:pPr>
      <w:r w:rsidRPr="00213668">
        <w:rPr>
          <w:rFonts w:ascii="Bookman Old Style" w:hAnsi="Bookman Old Style" w:cs="Arial"/>
          <w:sz w:val="22"/>
          <w:szCs w:val="22"/>
        </w:rPr>
        <w:t>Direction Géné</w:t>
      </w:r>
      <w:r w:rsidR="00EF16A1">
        <w:rPr>
          <w:rFonts w:ascii="Bookman Old Style" w:hAnsi="Bookman Old Style" w:cs="Arial"/>
          <w:sz w:val="22"/>
          <w:szCs w:val="22"/>
        </w:rPr>
        <w:t>rale de l’Action Sociale</w:t>
      </w:r>
    </w:p>
    <w:p w:rsidR="00213668" w:rsidRPr="00213668" w:rsidRDefault="00213668" w:rsidP="00213668">
      <w:pPr>
        <w:pStyle w:val="Paragraphedeliste"/>
        <w:numPr>
          <w:ilvl w:val="0"/>
          <w:numId w:val="22"/>
        </w:numPr>
        <w:spacing w:after="120" w:line="276" w:lineRule="auto"/>
        <w:rPr>
          <w:rFonts w:ascii="Bookman Old Style" w:hAnsi="Bookman Old Style" w:cs="Arial"/>
          <w:sz w:val="22"/>
          <w:szCs w:val="22"/>
        </w:rPr>
      </w:pPr>
      <w:r w:rsidRPr="00213668">
        <w:rPr>
          <w:rFonts w:ascii="Bookman Old Style" w:hAnsi="Bookman Old Style" w:cs="Arial"/>
          <w:sz w:val="22"/>
          <w:szCs w:val="22"/>
        </w:rPr>
        <w:t>Dire</w:t>
      </w:r>
      <w:r w:rsidR="00EF16A1">
        <w:rPr>
          <w:rFonts w:ascii="Bookman Old Style" w:hAnsi="Bookman Old Style" w:cs="Arial"/>
          <w:sz w:val="22"/>
          <w:szCs w:val="22"/>
        </w:rPr>
        <w:t>ction Générale de la Santé</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Ministère de l’</w:t>
      </w:r>
      <w:r w:rsidR="00A65FC1" w:rsidRPr="00213668">
        <w:rPr>
          <w:rFonts w:ascii="Bookman Old Style" w:hAnsi="Bookman Old Style" w:cs="Arial"/>
          <w:b/>
          <w:sz w:val="22"/>
          <w:szCs w:val="22"/>
        </w:rPr>
        <w:t>Éducation</w:t>
      </w:r>
      <w:r w:rsidRPr="00213668">
        <w:rPr>
          <w:rFonts w:ascii="Bookman Old Style" w:hAnsi="Bookman Old Style" w:cs="Arial"/>
          <w:b/>
          <w:sz w:val="22"/>
          <w:szCs w:val="22"/>
        </w:rPr>
        <w:t xml:space="preserve"> Nationale</w:t>
      </w:r>
    </w:p>
    <w:p w:rsidR="00213668" w:rsidRPr="00213668" w:rsidRDefault="00EF16A1" w:rsidP="00213668">
      <w:pPr>
        <w:pStyle w:val="Paragraphedeliste"/>
        <w:numPr>
          <w:ilvl w:val="0"/>
          <w:numId w:val="23"/>
        </w:numPr>
        <w:spacing w:after="120" w:line="276" w:lineRule="auto"/>
        <w:rPr>
          <w:rFonts w:ascii="Bookman Old Style" w:hAnsi="Bookman Old Style" w:cs="Arial"/>
          <w:sz w:val="22"/>
          <w:szCs w:val="22"/>
        </w:rPr>
      </w:pPr>
      <w:r>
        <w:rPr>
          <w:rFonts w:ascii="Bookman Old Style" w:hAnsi="Bookman Old Style" w:cs="Arial"/>
          <w:sz w:val="22"/>
          <w:szCs w:val="22"/>
        </w:rPr>
        <w:t xml:space="preserve">Inspection des </w:t>
      </w:r>
      <w:proofErr w:type="spellStart"/>
      <w:r>
        <w:rPr>
          <w:rFonts w:ascii="Bookman Old Style" w:hAnsi="Bookman Old Style" w:cs="Arial"/>
          <w:sz w:val="22"/>
          <w:szCs w:val="22"/>
        </w:rPr>
        <w:t>Daara</w:t>
      </w:r>
      <w:proofErr w:type="spellEnd"/>
    </w:p>
    <w:p w:rsidR="00213668" w:rsidRPr="00213668" w:rsidRDefault="00213668" w:rsidP="00213668">
      <w:pPr>
        <w:pStyle w:val="Paragraphedeliste"/>
        <w:numPr>
          <w:ilvl w:val="0"/>
          <w:numId w:val="23"/>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Direction de la planification et de la réforme de l’éducation </w:t>
      </w:r>
    </w:p>
    <w:p w:rsidR="00213668" w:rsidRPr="00213668" w:rsidRDefault="00213668" w:rsidP="00213668">
      <w:pPr>
        <w:pStyle w:val="Paragraphedeliste"/>
        <w:numPr>
          <w:ilvl w:val="0"/>
          <w:numId w:val="23"/>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Direction de l’Enseignement </w:t>
      </w:r>
      <w:r w:rsidR="00EF16A1" w:rsidRPr="00213668">
        <w:rPr>
          <w:rFonts w:ascii="Bookman Old Style" w:hAnsi="Bookman Old Style" w:cs="Arial"/>
          <w:sz w:val="22"/>
          <w:szCs w:val="22"/>
        </w:rPr>
        <w:t>Élémentaire</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Ministère des Finances et du Budget</w:t>
      </w:r>
    </w:p>
    <w:p w:rsidR="00213668" w:rsidRPr="00213668" w:rsidRDefault="00213668" w:rsidP="00213668">
      <w:pPr>
        <w:pStyle w:val="Paragraphedeliste"/>
        <w:numPr>
          <w:ilvl w:val="0"/>
          <w:numId w:val="18"/>
        </w:numPr>
        <w:spacing w:after="120" w:line="276" w:lineRule="auto"/>
        <w:ind w:left="0" w:firstLine="284"/>
        <w:rPr>
          <w:rFonts w:ascii="Bookman Old Style" w:hAnsi="Bookman Old Style" w:cs="Arial"/>
          <w:sz w:val="22"/>
          <w:szCs w:val="22"/>
        </w:rPr>
      </w:pPr>
      <w:r w:rsidRPr="00213668">
        <w:rPr>
          <w:rFonts w:ascii="Bookman Old Style" w:hAnsi="Bookman Old Style" w:cs="Arial"/>
          <w:sz w:val="22"/>
          <w:szCs w:val="22"/>
        </w:rPr>
        <w:t>Direction Générale du Budget</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Ministre du Développement communautaire, de l’</w:t>
      </w:r>
      <w:r w:rsidR="00BB764D" w:rsidRPr="00213668">
        <w:rPr>
          <w:rFonts w:ascii="Bookman Old Style" w:hAnsi="Bookman Old Style" w:cs="Arial"/>
          <w:b/>
          <w:sz w:val="22"/>
          <w:szCs w:val="22"/>
        </w:rPr>
        <w:t>Équité</w:t>
      </w:r>
      <w:r w:rsidRPr="00213668">
        <w:rPr>
          <w:rFonts w:ascii="Bookman Old Style" w:hAnsi="Bookman Old Style" w:cs="Arial"/>
          <w:b/>
          <w:sz w:val="22"/>
          <w:szCs w:val="22"/>
        </w:rPr>
        <w:t xml:space="preserve"> sociale et Territoriale</w:t>
      </w:r>
    </w:p>
    <w:p w:rsidR="00213668" w:rsidRPr="00213668" w:rsidRDefault="00213668" w:rsidP="00213668">
      <w:pPr>
        <w:pStyle w:val="Paragraphedeliste"/>
        <w:numPr>
          <w:ilvl w:val="0"/>
          <w:numId w:val="18"/>
        </w:numPr>
        <w:spacing w:after="120" w:line="276" w:lineRule="auto"/>
        <w:ind w:left="0" w:firstLine="284"/>
        <w:rPr>
          <w:rFonts w:ascii="Bookman Old Style" w:hAnsi="Bookman Old Style" w:cs="Arial"/>
          <w:sz w:val="22"/>
          <w:szCs w:val="22"/>
        </w:rPr>
      </w:pPr>
      <w:r w:rsidRPr="00213668">
        <w:rPr>
          <w:rFonts w:ascii="Bookman Old Style" w:hAnsi="Bookman Old Style" w:cs="Arial"/>
          <w:sz w:val="22"/>
          <w:szCs w:val="22"/>
        </w:rPr>
        <w:t>Direction du Développement communautaire</w:t>
      </w:r>
    </w:p>
    <w:p w:rsidR="00213668" w:rsidRPr="00213668" w:rsidRDefault="00213668" w:rsidP="00213668">
      <w:pPr>
        <w:pStyle w:val="Paragraphedeliste"/>
        <w:numPr>
          <w:ilvl w:val="0"/>
          <w:numId w:val="18"/>
        </w:numPr>
        <w:spacing w:after="120" w:line="276" w:lineRule="auto"/>
        <w:ind w:left="709" w:hanging="425"/>
        <w:rPr>
          <w:rFonts w:ascii="Bookman Old Style" w:hAnsi="Bookman Old Style" w:cs="Arial"/>
          <w:sz w:val="22"/>
          <w:szCs w:val="22"/>
        </w:rPr>
      </w:pPr>
      <w:r w:rsidRPr="00213668">
        <w:rPr>
          <w:rFonts w:ascii="Bookman Old Style" w:hAnsi="Bookman Old Style" w:cs="Arial"/>
          <w:sz w:val="22"/>
          <w:szCs w:val="22"/>
        </w:rPr>
        <w:t xml:space="preserve">Délégation générale à la Protection sociale et à </w:t>
      </w:r>
      <w:r w:rsidR="00EF16A1">
        <w:rPr>
          <w:rFonts w:ascii="Bookman Old Style" w:hAnsi="Bookman Old Style" w:cs="Arial"/>
          <w:sz w:val="22"/>
          <w:szCs w:val="22"/>
        </w:rPr>
        <w:t>la Solidarité nationale</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Ministre des Collectivités territoriales</w:t>
      </w:r>
      <w:r w:rsidR="002D754B">
        <w:rPr>
          <w:rFonts w:ascii="Bookman Old Style" w:hAnsi="Bookman Old Style" w:cs="Arial"/>
          <w:b/>
          <w:sz w:val="22"/>
          <w:szCs w:val="22"/>
        </w:rPr>
        <w:t>, du Développement</w:t>
      </w:r>
      <w:r w:rsidRPr="00213668">
        <w:rPr>
          <w:rFonts w:ascii="Bookman Old Style" w:hAnsi="Bookman Old Style" w:cs="Arial"/>
          <w:b/>
          <w:sz w:val="22"/>
          <w:szCs w:val="22"/>
        </w:rPr>
        <w:t xml:space="preserve"> et de l’Aménagement du territoire</w:t>
      </w:r>
    </w:p>
    <w:p w:rsidR="00213668" w:rsidRPr="00213668" w:rsidRDefault="00213668" w:rsidP="00213668">
      <w:pPr>
        <w:pStyle w:val="Paragraphedeliste"/>
        <w:numPr>
          <w:ilvl w:val="0"/>
          <w:numId w:val="18"/>
        </w:numPr>
        <w:spacing w:after="120" w:line="276" w:lineRule="auto"/>
        <w:ind w:left="0" w:firstLine="284"/>
        <w:rPr>
          <w:rFonts w:ascii="Bookman Old Style" w:hAnsi="Bookman Old Style" w:cs="Arial"/>
          <w:sz w:val="22"/>
          <w:szCs w:val="22"/>
        </w:rPr>
      </w:pPr>
      <w:r w:rsidRPr="00213668">
        <w:rPr>
          <w:rFonts w:ascii="Bookman Old Style" w:hAnsi="Bookman Old Style" w:cs="Arial"/>
          <w:sz w:val="22"/>
          <w:szCs w:val="22"/>
        </w:rPr>
        <w:t>Direction de l’</w:t>
      </w:r>
      <w:r w:rsidR="002D754B" w:rsidRPr="00213668">
        <w:rPr>
          <w:rFonts w:ascii="Bookman Old Style" w:hAnsi="Bookman Old Style" w:cs="Arial"/>
          <w:sz w:val="22"/>
          <w:szCs w:val="22"/>
        </w:rPr>
        <w:t>État</w:t>
      </w:r>
      <w:r w:rsidRPr="00213668">
        <w:rPr>
          <w:rFonts w:ascii="Bookman Old Style" w:hAnsi="Bookman Old Style" w:cs="Arial"/>
          <w:sz w:val="22"/>
          <w:szCs w:val="22"/>
        </w:rPr>
        <w:t xml:space="preserve"> Civil</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Ministère du Travail, du Dialogue social et des Relations avec les institutions</w:t>
      </w:r>
    </w:p>
    <w:p w:rsidR="00213668" w:rsidRPr="00213668" w:rsidRDefault="00213668" w:rsidP="00213668">
      <w:pPr>
        <w:pStyle w:val="Paragraphedeliste"/>
        <w:numPr>
          <w:ilvl w:val="0"/>
          <w:numId w:val="18"/>
        </w:numPr>
        <w:spacing w:after="120" w:line="276" w:lineRule="auto"/>
        <w:ind w:left="0" w:firstLine="284"/>
        <w:rPr>
          <w:rFonts w:ascii="Bookman Old Style" w:hAnsi="Bookman Old Style" w:cs="Arial"/>
          <w:sz w:val="22"/>
          <w:szCs w:val="22"/>
        </w:rPr>
      </w:pPr>
      <w:r w:rsidRPr="00213668">
        <w:rPr>
          <w:rFonts w:ascii="Bookman Old Style" w:hAnsi="Bookman Old Style" w:cs="Arial"/>
          <w:sz w:val="22"/>
          <w:szCs w:val="22"/>
        </w:rPr>
        <w:lastRenderedPageBreak/>
        <w:t>Cellule Nationale de Lutte contre le Travail des Enfants</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Ministère de la Jeunesse</w:t>
      </w:r>
    </w:p>
    <w:p w:rsidR="00213668" w:rsidRPr="00213668" w:rsidRDefault="00213668" w:rsidP="00213668">
      <w:pPr>
        <w:pStyle w:val="Paragraphedeliste"/>
        <w:numPr>
          <w:ilvl w:val="0"/>
          <w:numId w:val="18"/>
        </w:numPr>
        <w:spacing w:after="120" w:line="276" w:lineRule="auto"/>
        <w:ind w:left="0" w:firstLine="284"/>
        <w:rPr>
          <w:rFonts w:ascii="Bookman Old Style" w:hAnsi="Bookman Old Style" w:cs="Arial"/>
          <w:sz w:val="22"/>
          <w:szCs w:val="22"/>
        </w:rPr>
      </w:pPr>
      <w:r w:rsidRPr="00213668">
        <w:rPr>
          <w:rFonts w:ascii="Bookman Old Style" w:hAnsi="Bookman Old Style" w:cs="Arial"/>
          <w:sz w:val="22"/>
          <w:szCs w:val="22"/>
        </w:rPr>
        <w:t>Direction de la Jeunesse et des Activités socio-éducatives</w:t>
      </w:r>
    </w:p>
    <w:p w:rsidR="00286DA0" w:rsidRPr="00213668" w:rsidRDefault="00286DA0" w:rsidP="00286DA0">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 xml:space="preserve">Ministère de la </w:t>
      </w:r>
      <w:r>
        <w:rPr>
          <w:rFonts w:ascii="Bookman Old Style" w:hAnsi="Bookman Old Style" w:cs="Arial"/>
          <w:b/>
          <w:sz w:val="22"/>
          <w:szCs w:val="22"/>
        </w:rPr>
        <w:t>Communication</w:t>
      </w:r>
    </w:p>
    <w:p w:rsidR="00286DA0" w:rsidRPr="00213668" w:rsidRDefault="00286DA0" w:rsidP="00286DA0">
      <w:pPr>
        <w:pStyle w:val="Paragraphedeliste"/>
        <w:numPr>
          <w:ilvl w:val="0"/>
          <w:numId w:val="18"/>
        </w:numPr>
        <w:spacing w:after="120" w:line="276" w:lineRule="auto"/>
        <w:ind w:left="0" w:firstLine="284"/>
        <w:rPr>
          <w:rFonts w:ascii="Bookman Old Style" w:hAnsi="Bookman Old Style" w:cs="Arial"/>
          <w:sz w:val="22"/>
          <w:szCs w:val="22"/>
        </w:rPr>
      </w:pPr>
      <w:r w:rsidRPr="00213668">
        <w:rPr>
          <w:rFonts w:ascii="Bookman Old Style" w:hAnsi="Bookman Old Style" w:cs="Arial"/>
          <w:sz w:val="22"/>
          <w:szCs w:val="22"/>
        </w:rPr>
        <w:t xml:space="preserve">Direction de la </w:t>
      </w:r>
      <w:r>
        <w:rPr>
          <w:rFonts w:ascii="Bookman Old Style" w:hAnsi="Bookman Old Style" w:cs="Arial"/>
          <w:sz w:val="22"/>
          <w:szCs w:val="22"/>
        </w:rPr>
        <w:t>Communication</w:t>
      </w:r>
    </w:p>
    <w:p w:rsidR="00213668" w:rsidRPr="00213668" w:rsidRDefault="00213668" w:rsidP="00213668">
      <w:pPr>
        <w:pStyle w:val="Paragraphedeliste"/>
        <w:spacing w:after="120" w:line="276" w:lineRule="auto"/>
        <w:ind w:left="0"/>
        <w:rPr>
          <w:rFonts w:ascii="Bookman Old Style" w:hAnsi="Bookman Old Style" w:cs="Arial"/>
          <w:b/>
          <w:sz w:val="22"/>
          <w:szCs w:val="22"/>
        </w:rPr>
      </w:pPr>
      <w:r w:rsidRPr="00213668">
        <w:rPr>
          <w:rFonts w:ascii="Bookman Old Style" w:hAnsi="Bookman Old Style" w:cs="Arial"/>
          <w:b/>
          <w:sz w:val="22"/>
          <w:szCs w:val="22"/>
        </w:rPr>
        <w:t>PTF /ONG /OSC</w:t>
      </w:r>
    </w:p>
    <w:p w:rsid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Association des Juristes Sénégalaises</w:t>
      </w:r>
    </w:p>
    <w:p w:rsidR="00286DA0" w:rsidRPr="00213668" w:rsidRDefault="00286DA0" w:rsidP="006127F3">
      <w:pPr>
        <w:pStyle w:val="Paragraphedeliste"/>
        <w:numPr>
          <w:ilvl w:val="0"/>
          <w:numId w:val="27"/>
        </w:numPr>
        <w:spacing w:after="120" w:line="276" w:lineRule="auto"/>
        <w:rPr>
          <w:rFonts w:ascii="Bookman Old Style" w:hAnsi="Bookman Old Style" w:cs="Arial"/>
          <w:sz w:val="22"/>
          <w:szCs w:val="22"/>
        </w:rPr>
      </w:pPr>
      <w:r>
        <w:rPr>
          <w:rFonts w:ascii="Bookman Old Style" w:hAnsi="Bookman Old Style" w:cs="Arial"/>
          <w:sz w:val="22"/>
          <w:szCs w:val="22"/>
        </w:rPr>
        <w:t>Association des Maires du Sénégal</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Centre de la CEDEAO pour le Développement du Genre</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proofErr w:type="spellStart"/>
      <w:r w:rsidRPr="00213668">
        <w:rPr>
          <w:rFonts w:ascii="Bookman Old Style" w:hAnsi="Bookman Old Style" w:cs="Arial"/>
          <w:sz w:val="22"/>
          <w:szCs w:val="22"/>
        </w:rPr>
        <w:t>ChildFund</w:t>
      </w:r>
      <w:proofErr w:type="spellEnd"/>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CONAFE </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Conseil National Consultatif des Enfants</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Conseil National</w:t>
      </w:r>
      <w:r w:rsidR="00286DA0">
        <w:rPr>
          <w:rFonts w:ascii="Bookman Old Style" w:hAnsi="Bookman Old Style" w:cs="Arial"/>
          <w:sz w:val="22"/>
          <w:szCs w:val="22"/>
        </w:rPr>
        <w:t xml:space="preserve"> de la Jeunesse du Sénégal</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proofErr w:type="spellStart"/>
      <w:r w:rsidRPr="00213668">
        <w:rPr>
          <w:rFonts w:ascii="Bookman Old Style" w:hAnsi="Bookman Old Style" w:cs="Arial"/>
          <w:sz w:val="22"/>
          <w:szCs w:val="22"/>
        </w:rPr>
        <w:t>Enda</w:t>
      </w:r>
      <w:proofErr w:type="spellEnd"/>
      <w:r w:rsidRPr="00213668">
        <w:rPr>
          <w:rFonts w:ascii="Bookman Old Style" w:hAnsi="Bookman Old Style" w:cs="Arial"/>
          <w:sz w:val="22"/>
          <w:szCs w:val="22"/>
        </w:rPr>
        <w:t xml:space="preserve"> Jeunesse Action</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Terre </w:t>
      </w:r>
      <w:proofErr w:type="gramStart"/>
      <w:r w:rsidRPr="00213668">
        <w:rPr>
          <w:rFonts w:ascii="Bookman Old Style" w:hAnsi="Bookman Old Style" w:cs="Arial"/>
          <w:sz w:val="22"/>
          <w:szCs w:val="22"/>
        </w:rPr>
        <w:t>des hommes Suisse</w:t>
      </w:r>
      <w:proofErr w:type="gramEnd"/>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HCDH </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ONUDC </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Plan International Sénégal </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PPDH</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RADDHO</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Save the </w:t>
      </w:r>
      <w:proofErr w:type="spellStart"/>
      <w:r w:rsidRPr="00213668">
        <w:rPr>
          <w:rFonts w:ascii="Bookman Old Style" w:hAnsi="Bookman Old Style" w:cs="Arial"/>
          <w:sz w:val="22"/>
          <w:szCs w:val="22"/>
        </w:rPr>
        <w:t>Children</w:t>
      </w:r>
      <w:proofErr w:type="spellEnd"/>
      <w:r w:rsidRPr="00213668">
        <w:rPr>
          <w:rFonts w:ascii="Bookman Old Style" w:hAnsi="Bookman Old Style" w:cs="Arial"/>
          <w:sz w:val="22"/>
          <w:szCs w:val="22"/>
        </w:rPr>
        <w:t xml:space="preserve"> International</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SENEVAL</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SOS Villages d’Enfants </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Spécial </w:t>
      </w:r>
      <w:proofErr w:type="spellStart"/>
      <w:r w:rsidRPr="00213668">
        <w:rPr>
          <w:rFonts w:ascii="Bookman Old Style" w:hAnsi="Bookman Old Style" w:cs="Arial"/>
          <w:sz w:val="22"/>
          <w:szCs w:val="22"/>
        </w:rPr>
        <w:t>Olympics</w:t>
      </w:r>
      <w:proofErr w:type="spellEnd"/>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UNFPA</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UNICEF </w:t>
      </w:r>
    </w:p>
    <w:p w:rsidR="00213668" w:rsidRPr="00213668" w:rsidRDefault="00213668" w:rsidP="006127F3">
      <w:pPr>
        <w:pStyle w:val="Paragraphedeliste"/>
        <w:numPr>
          <w:ilvl w:val="0"/>
          <w:numId w:val="27"/>
        </w:numPr>
        <w:spacing w:after="120" w:line="276" w:lineRule="auto"/>
        <w:rPr>
          <w:rFonts w:ascii="Bookman Old Style" w:hAnsi="Bookman Old Style" w:cs="Arial"/>
          <w:sz w:val="22"/>
          <w:szCs w:val="22"/>
        </w:rPr>
      </w:pPr>
      <w:r w:rsidRPr="00213668">
        <w:rPr>
          <w:rFonts w:ascii="Bookman Old Style" w:hAnsi="Bookman Old Style" w:cs="Arial"/>
          <w:sz w:val="22"/>
          <w:szCs w:val="22"/>
        </w:rPr>
        <w:t xml:space="preserve">World Vision Sénégal </w:t>
      </w:r>
    </w:p>
    <w:p w:rsidR="00213668" w:rsidRDefault="00213668" w:rsidP="00213668">
      <w:pPr>
        <w:autoSpaceDE w:val="0"/>
        <w:autoSpaceDN w:val="0"/>
        <w:adjustRightInd w:val="0"/>
        <w:spacing w:after="120" w:line="276" w:lineRule="auto"/>
        <w:jc w:val="both"/>
        <w:rPr>
          <w:color w:val="000000"/>
          <w:sz w:val="24"/>
          <w:szCs w:val="24"/>
        </w:rPr>
      </w:pPr>
    </w:p>
    <w:p w:rsidR="007A33D1" w:rsidRPr="002C5A67" w:rsidRDefault="007A33D1" w:rsidP="007A33D1">
      <w:pPr>
        <w:spacing w:line="360" w:lineRule="auto"/>
        <w:jc w:val="center"/>
        <w:rPr>
          <w:rFonts w:ascii="Tahoma" w:eastAsia="Arial Unicode MS" w:hAnsi="Tahoma" w:cs="Tahoma"/>
          <w:b/>
          <w:bCs/>
          <w:color w:val="76923C" w:themeColor="accent3" w:themeShade="BF"/>
          <w:sz w:val="24"/>
          <w:szCs w:val="72"/>
          <w:lang w:eastAsia="fr-FR"/>
        </w:rPr>
      </w:pPr>
      <w:r>
        <w:rPr>
          <w:rFonts w:ascii="Tahoma" w:eastAsia="Arial Unicode MS" w:hAnsi="Tahoma" w:cs="Tahoma"/>
          <w:b/>
          <w:bCs/>
          <w:color w:val="76923C" w:themeColor="accent3" w:themeShade="BF"/>
          <w:sz w:val="24"/>
          <w:szCs w:val="72"/>
          <w:lang w:eastAsia="fr-FR"/>
        </w:rPr>
        <w:t xml:space="preserve">CANEVAS </w:t>
      </w:r>
      <w:r w:rsidRPr="002C5A67">
        <w:rPr>
          <w:rFonts w:ascii="Tahoma" w:eastAsia="Arial Unicode MS" w:hAnsi="Tahoma" w:cs="Tahoma"/>
          <w:b/>
          <w:bCs/>
          <w:color w:val="76923C" w:themeColor="accent3" w:themeShade="BF"/>
          <w:sz w:val="24"/>
          <w:szCs w:val="72"/>
          <w:lang w:eastAsia="fr-FR"/>
        </w:rPr>
        <w:t>BILAN DE MISE EN ŒUVRE DE LA CHARTE AFRICAINE DES DROITS ET DU BIEN-ÊTRE DE L’ENFANT (CADBE)</w:t>
      </w:r>
    </w:p>
    <w:tbl>
      <w:tblPr>
        <w:tblStyle w:val="Grilledutableau"/>
        <w:tblW w:w="14083" w:type="dxa"/>
        <w:tblInd w:w="-1418" w:type="dxa"/>
        <w:tblLook w:val="04A0" w:firstRow="1" w:lastRow="0" w:firstColumn="1" w:lastColumn="0" w:noHBand="0" w:noVBand="1"/>
      </w:tblPr>
      <w:tblGrid>
        <w:gridCol w:w="4645"/>
        <w:gridCol w:w="2449"/>
        <w:gridCol w:w="1945"/>
        <w:gridCol w:w="5044"/>
      </w:tblGrid>
      <w:tr w:rsidR="007A33D1" w:rsidRPr="002C5A67" w:rsidTr="007A33D1">
        <w:trPr>
          <w:trHeight w:val="658"/>
        </w:trPr>
        <w:tc>
          <w:tcPr>
            <w:tcW w:w="4645" w:type="dxa"/>
            <w:shd w:val="clear" w:color="auto" w:fill="D6E3BC" w:themeFill="accent3" w:themeFillTint="66"/>
            <w:vAlign w:val="center"/>
          </w:tcPr>
          <w:p w:rsidR="007A33D1" w:rsidRPr="002C5A67" w:rsidRDefault="007A33D1" w:rsidP="00A967C7">
            <w:pPr>
              <w:jc w:val="center"/>
              <w:rPr>
                <w:rFonts w:eastAsia="Arial Unicode MS"/>
                <w:b/>
                <w:bCs/>
                <w:sz w:val="22"/>
                <w:szCs w:val="22"/>
                <w:lang w:eastAsia="fr-FR"/>
              </w:rPr>
            </w:pPr>
            <w:r w:rsidRPr="002C5A67">
              <w:rPr>
                <w:rFonts w:eastAsia="Arial Unicode MS"/>
                <w:b/>
                <w:bCs/>
                <w:sz w:val="22"/>
                <w:szCs w:val="22"/>
                <w:lang w:eastAsia="fr-FR"/>
              </w:rPr>
              <w:t>Thématiques</w:t>
            </w:r>
          </w:p>
        </w:tc>
        <w:tc>
          <w:tcPr>
            <w:tcW w:w="2449" w:type="dxa"/>
            <w:shd w:val="clear" w:color="auto" w:fill="D6E3BC" w:themeFill="accent3" w:themeFillTint="66"/>
            <w:vAlign w:val="center"/>
          </w:tcPr>
          <w:p w:rsidR="007A33D1" w:rsidRPr="002C5A67" w:rsidRDefault="007A33D1" w:rsidP="00A967C7">
            <w:pPr>
              <w:jc w:val="center"/>
              <w:rPr>
                <w:rFonts w:eastAsia="Arial Unicode MS"/>
                <w:b/>
                <w:bCs/>
                <w:sz w:val="22"/>
                <w:szCs w:val="22"/>
                <w:lang w:eastAsia="fr-FR"/>
              </w:rPr>
            </w:pPr>
            <w:r w:rsidRPr="002C5A67">
              <w:rPr>
                <w:rFonts w:eastAsia="Arial Unicode MS"/>
                <w:b/>
                <w:bCs/>
                <w:sz w:val="22"/>
                <w:szCs w:val="22"/>
                <w:lang w:eastAsia="fr-FR"/>
              </w:rPr>
              <w:t>Réalisations</w:t>
            </w:r>
          </w:p>
        </w:tc>
        <w:tc>
          <w:tcPr>
            <w:tcW w:w="1945" w:type="dxa"/>
            <w:shd w:val="clear" w:color="auto" w:fill="D6E3BC" w:themeFill="accent3" w:themeFillTint="66"/>
            <w:vAlign w:val="center"/>
          </w:tcPr>
          <w:p w:rsidR="007A33D1" w:rsidRPr="002C5A67" w:rsidRDefault="007A33D1" w:rsidP="00A967C7">
            <w:pPr>
              <w:jc w:val="center"/>
              <w:rPr>
                <w:rFonts w:eastAsia="Arial Unicode MS"/>
                <w:b/>
                <w:bCs/>
                <w:sz w:val="22"/>
                <w:szCs w:val="22"/>
                <w:lang w:eastAsia="fr-FR"/>
              </w:rPr>
            </w:pPr>
            <w:r w:rsidRPr="002C5A67">
              <w:rPr>
                <w:rFonts w:eastAsia="Arial Unicode MS"/>
                <w:b/>
                <w:bCs/>
                <w:sz w:val="22"/>
                <w:szCs w:val="22"/>
                <w:lang w:eastAsia="fr-FR"/>
              </w:rPr>
              <w:t>Défis</w:t>
            </w:r>
          </w:p>
        </w:tc>
        <w:tc>
          <w:tcPr>
            <w:tcW w:w="5044" w:type="dxa"/>
            <w:shd w:val="clear" w:color="auto" w:fill="D6E3BC" w:themeFill="accent3" w:themeFillTint="66"/>
            <w:vAlign w:val="center"/>
          </w:tcPr>
          <w:p w:rsidR="007A33D1" w:rsidRPr="002C5A67" w:rsidRDefault="007A33D1" w:rsidP="007A33D1">
            <w:pPr>
              <w:rPr>
                <w:rFonts w:eastAsia="Arial Unicode MS"/>
                <w:b/>
                <w:bCs/>
                <w:sz w:val="22"/>
                <w:szCs w:val="22"/>
                <w:lang w:eastAsia="fr-FR"/>
              </w:rPr>
            </w:pPr>
            <w:r w:rsidRPr="002C5A67">
              <w:rPr>
                <w:rFonts w:eastAsia="Arial Unicode MS"/>
                <w:b/>
                <w:bCs/>
                <w:sz w:val="22"/>
                <w:szCs w:val="22"/>
                <w:lang w:eastAsia="fr-FR"/>
              </w:rPr>
              <w:t>Actions recommandées</w:t>
            </w:r>
          </w:p>
        </w:tc>
      </w:tr>
      <w:tr w:rsidR="007A33D1" w:rsidRPr="002C5A67" w:rsidTr="007A33D1">
        <w:trPr>
          <w:trHeight w:val="630"/>
        </w:trPr>
        <w:tc>
          <w:tcPr>
            <w:tcW w:w="4645" w:type="dxa"/>
          </w:tcPr>
          <w:p w:rsidR="007A33D1" w:rsidRPr="002C5A67" w:rsidRDefault="007A33D1" w:rsidP="00A967C7">
            <w:pPr>
              <w:jc w:val="center"/>
              <w:rPr>
                <w:rFonts w:eastAsia="Arial Unicode MS"/>
                <w:b/>
                <w:bCs/>
                <w:sz w:val="22"/>
                <w:szCs w:val="22"/>
                <w:lang w:eastAsia="fr-FR"/>
              </w:rPr>
            </w:pPr>
          </w:p>
        </w:tc>
        <w:tc>
          <w:tcPr>
            <w:tcW w:w="2449" w:type="dxa"/>
          </w:tcPr>
          <w:p w:rsidR="007A33D1" w:rsidRPr="002C5A67" w:rsidRDefault="007A33D1" w:rsidP="00A967C7">
            <w:pPr>
              <w:jc w:val="center"/>
              <w:rPr>
                <w:rFonts w:eastAsia="Arial Unicode MS"/>
                <w:b/>
                <w:bCs/>
                <w:sz w:val="22"/>
                <w:szCs w:val="22"/>
                <w:lang w:eastAsia="fr-FR"/>
              </w:rPr>
            </w:pPr>
          </w:p>
        </w:tc>
        <w:tc>
          <w:tcPr>
            <w:tcW w:w="1945" w:type="dxa"/>
          </w:tcPr>
          <w:p w:rsidR="007A33D1" w:rsidRPr="002C5A67" w:rsidRDefault="007A33D1" w:rsidP="00A967C7">
            <w:pPr>
              <w:jc w:val="center"/>
              <w:rPr>
                <w:rFonts w:eastAsia="Arial Unicode MS"/>
                <w:b/>
                <w:bCs/>
                <w:sz w:val="22"/>
                <w:szCs w:val="22"/>
                <w:lang w:eastAsia="fr-FR"/>
              </w:rPr>
            </w:pPr>
          </w:p>
        </w:tc>
        <w:tc>
          <w:tcPr>
            <w:tcW w:w="5044" w:type="dxa"/>
          </w:tcPr>
          <w:p w:rsidR="007A33D1" w:rsidRPr="002C5A67" w:rsidRDefault="007A33D1" w:rsidP="00A967C7">
            <w:pPr>
              <w:jc w:val="center"/>
              <w:rPr>
                <w:rFonts w:eastAsia="Arial Unicode MS"/>
                <w:b/>
                <w:bCs/>
                <w:sz w:val="22"/>
                <w:szCs w:val="22"/>
                <w:lang w:eastAsia="fr-FR"/>
              </w:rPr>
            </w:pPr>
          </w:p>
        </w:tc>
      </w:tr>
      <w:tr w:rsidR="007A33D1" w:rsidRPr="002C5A67" w:rsidTr="007A33D1">
        <w:trPr>
          <w:trHeight w:val="658"/>
        </w:trPr>
        <w:tc>
          <w:tcPr>
            <w:tcW w:w="4645" w:type="dxa"/>
          </w:tcPr>
          <w:p w:rsidR="007A33D1" w:rsidRPr="002C5A67" w:rsidRDefault="007A33D1" w:rsidP="00A967C7">
            <w:pPr>
              <w:jc w:val="center"/>
              <w:rPr>
                <w:rFonts w:eastAsia="Arial Unicode MS"/>
                <w:b/>
                <w:bCs/>
                <w:sz w:val="22"/>
                <w:szCs w:val="22"/>
                <w:lang w:eastAsia="fr-FR"/>
              </w:rPr>
            </w:pPr>
          </w:p>
        </w:tc>
        <w:tc>
          <w:tcPr>
            <w:tcW w:w="2449" w:type="dxa"/>
          </w:tcPr>
          <w:p w:rsidR="007A33D1" w:rsidRPr="002C5A67" w:rsidRDefault="007A33D1" w:rsidP="00A967C7">
            <w:pPr>
              <w:jc w:val="center"/>
              <w:rPr>
                <w:rFonts w:eastAsia="Arial Unicode MS"/>
                <w:b/>
                <w:bCs/>
                <w:sz w:val="22"/>
                <w:szCs w:val="22"/>
                <w:lang w:eastAsia="fr-FR"/>
              </w:rPr>
            </w:pPr>
          </w:p>
        </w:tc>
        <w:tc>
          <w:tcPr>
            <w:tcW w:w="1945" w:type="dxa"/>
          </w:tcPr>
          <w:p w:rsidR="007A33D1" w:rsidRPr="002C5A67" w:rsidRDefault="007A33D1" w:rsidP="00A967C7">
            <w:pPr>
              <w:jc w:val="center"/>
              <w:rPr>
                <w:rFonts w:eastAsia="Arial Unicode MS"/>
                <w:b/>
                <w:bCs/>
                <w:sz w:val="22"/>
                <w:szCs w:val="22"/>
                <w:lang w:eastAsia="fr-FR"/>
              </w:rPr>
            </w:pPr>
          </w:p>
        </w:tc>
        <w:tc>
          <w:tcPr>
            <w:tcW w:w="5044" w:type="dxa"/>
          </w:tcPr>
          <w:p w:rsidR="007A33D1" w:rsidRPr="002C5A67" w:rsidRDefault="007A33D1" w:rsidP="00A967C7">
            <w:pPr>
              <w:jc w:val="center"/>
              <w:rPr>
                <w:rFonts w:eastAsia="Arial Unicode MS"/>
                <w:b/>
                <w:bCs/>
                <w:sz w:val="22"/>
                <w:szCs w:val="22"/>
                <w:lang w:eastAsia="fr-FR"/>
              </w:rPr>
            </w:pPr>
          </w:p>
        </w:tc>
      </w:tr>
      <w:tr w:rsidR="007A33D1" w:rsidRPr="002C5A67" w:rsidTr="007A33D1">
        <w:trPr>
          <w:trHeight w:val="658"/>
        </w:trPr>
        <w:tc>
          <w:tcPr>
            <w:tcW w:w="4645" w:type="dxa"/>
          </w:tcPr>
          <w:p w:rsidR="007A33D1" w:rsidRPr="002C5A67" w:rsidRDefault="007A33D1" w:rsidP="00A967C7">
            <w:pPr>
              <w:jc w:val="center"/>
              <w:rPr>
                <w:rFonts w:eastAsia="Arial Unicode MS"/>
                <w:b/>
                <w:bCs/>
                <w:sz w:val="22"/>
                <w:szCs w:val="22"/>
                <w:lang w:eastAsia="fr-FR"/>
              </w:rPr>
            </w:pPr>
          </w:p>
        </w:tc>
        <w:tc>
          <w:tcPr>
            <w:tcW w:w="2449" w:type="dxa"/>
          </w:tcPr>
          <w:p w:rsidR="007A33D1" w:rsidRPr="002C5A67" w:rsidRDefault="007A33D1" w:rsidP="00A967C7">
            <w:pPr>
              <w:jc w:val="center"/>
              <w:rPr>
                <w:rFonts w:eastAsia="Arial Unicode MS"/>
                <w:b/>
                <w:bCs/>
                <w:sz w:val="22"/>
                <w:szCs w:val="22"/>
                <w:lang w:eastAsia="fr-FR"/>
              </w:rPr>
            </w:pPr>
          </w:p>
        </w:tc>
        <w:tc>
          <w:tcPr>
            <w:tcW w:w="1945" w:type="dxa"/>
          </w:tcPr>
          <w:p w:rsidR="007A33D1" w:rsidRPr="002C5A67" w:rsidRDefault="007A33D1" w:rsidP="00A967C7">
            <w:pPr>
              <w:jc w:val="center"/>
              <w:rPr>
                <w:rFonts w:eastAsia="Arial Unicode MS"/>
                <w:b/>
                <w:bCs/>
                <w:sz w:val="22"/>
                <w:szCs w:val="22"/>
                <w:lang w:eastAsia="fr-FR"/>
              </w:rPr>
            </w:pPr>
          </w:p>
        </w:tc>
        <w:tc>
          <w:tcPr>
            <w:tcW w:w="5044" w:type="dxa"/>
          </w:tcPr>
          <w:p w:rsidR="007A33D1" w:rsidRPr="002C5A67" w:rsidRDefault="007A33D1" w:rsidP="00A967C7">
            <w:pPr>
              <w:jc w:val="center"/>
              <w:rPr>
                <w:rFonts w:eastAsia="Arial Unicode MS"/>
                <w:b/>
                <w:bCs/>
                <w:sz w:val="22"/>
                <w:szCs w:val="22"/>
                <w:lang w:eastAsia="fr-FR"/>
              </w:rPr>
            </w:pPr>
          </w:p>
        </w:tc>
      </w:tr>
      <w:tr w:rsidR="007A33D1" w:rsidRPr="002C5A67" w:rsidTr="007A33D1">
        <w:trPr>
          <w:trHeight w:val="658"/>
        </w:trPr>
        <w:tc>
          <w:tcPr>
            <w:tcW w:w="4645" w:type="dxa"/>
          </w:tcPr>
          <w:p w:rsidR="007A33D1" w:rsidRPr="002C5A67" w:rsidRDefault="007A33D1" w:rsidP="00A967C7">
            <w:pPr>
              <w:jc w:val="center"/>
              <w:rPr>
                <w:rFonts w:eastAsia="Arial Unicode MS"/>
                <w:b/>
                <w:bCs/>
                <w:sz w:val="22"/>
                <w:szCs w:val="22"/>
                <w:lang w:eastAsia="fr-FR"/>
              </w:rPr>
            </w:pPr>
          </w:p>
        </w:tc>
        <w:tc>
          <w:tcPr>
            <w:tcW w:w="2449" w:type="dxa"/>
          </w:tcPr>
          <w:p w:rsidR="007A33D1" w:rsidRPr="002C5A67" w:rsidRDefault="007A33D1" w:rsidP="00A967C7">
            <w:pPr>
              <w:jc w:val="center"/>
              <w:rPr>
                <w:rFonts w:eastAsia="Arial Unicode MS"/>
                <w:b/>
                <w:bCs/>
                <w:sz w:val="22"/>
                <w:szCs w:val="22"/>
                <w:lang w:eastAsia="fr-FR"/>
              </w:rPr>
            </w:pPr>
          </w:p>
        </w:tc>
        <w:tc>
          <w:tcPr>
            <w:tcW w:w="1945" w:type="dxa"/>
          </w:tcPr>
          <w:p w:rsidR="007A33D1" w:rsidRPr="002C5A67" w:rsidRDefault="007A33D1" w:rsidP="00A967C7">
            <w:pPr>
              <w:jc w:val="center"/>
              <w:rPr>
                <w:rFonts w:eastAsia="Arial Unicode MS"/>
                <w:b/>
                <w:bCs/>
                <w:sz w:val="22"/>
                <w:szCs w:val="22"/>
                <w:lang w:eastAsia="fr-FR"/>
              </w:rPr>
            </w:pPr>
          </w:p>
        </w:tc>
        <w:tc>
          <w:tcPr>
            <w:tcW w:w="5044" w:type="dxa"/>
          </w:tcPr>
          <w:p w:rsidR="007A33D1" w:rsidRPr="002C5A67" w:rsidRDefault="007A33D1" w:rsidP="00A967C7">
            <w:pPr>
              <w:jc w:val="center"/>
              <w:rPr>
                <w:rFonts w:eastAsia="Arial Unicode MS"/>
                <w:b/>
                <w:bCs/>
                <w:sz w:val="22"/>
                <w:szCs w:val="22"/>
                <w:lang w:eastAsia="fr-FR"/>
              </w:rPr>
            </w:pPr>
          </w:p>
        </w:tc>
      </w:tr>
      <w:tr w:rsidR="007A33D1" w:rsidRPr="002C5A67" w:rsidTr="007A33D1">
        <w:trPr>
          <w:trHeight w:val="630"/>
        </w:trPr>
        <w:tc>
          <w:tcPr>
            <w:tcW w:w="4645" w:type="dxa"/>
          </w:tcPr>
          <w:p w:rsidR="007A33D1" w:rsidRPr="002C5A67" w:rsidRDefault="007A33D1" w:rsidP="00A967C7">
            <w:pPr>
              <w:jc w:val="center"/>
              <w:rPr>
                <w:rFonts w:eastAsia="Arial Unicode MS"/>
                <w:b/>
                <w:bCs/>
                <w:sz w:val="22"/>
                <w:szCs w:val="22"/>
                <w:lang w:eastAsia="fr-FR"/>
              </w:rPr>
            </w:pPr>
          </w:p>
        </w:tc>
        <w:tc>
          <w:tcPr>
            <w:tcW w:w="2449" w:type="dxa"/>
          </w:tcPr>
          <w:p w:rsidR="007A33D1" w:rsidRPr="002C5A67" w:rsidRDefault="007A33D1" w:rsidP="00A967C7">
            <w:pPr>
              <w:jc w:val="center"/>
              <w:rPr>
                <w:rFonts w:eastAsia="Arial Unicode MS"/>
                <w:b/>
                <w:bCs/>
                <w:sz w:val="22"/>
                <w:szCs w:val="22"/>
                <w:lang w:eastAsia="fr-FR"/>
              </w:rPr>
            </w:pPr>
          </w:p>
        </w:tc>
        <w:tc>
          <w:tcPr>
            <w:tcW w:w="1945" w:type="dxa"/>
          </w:tcPr>
          <w:p w:rsidR="007A33D1" w:rsidRPr="002C5A67" w:rsidRDefault="007A33D1" w:rsidP="00A967C7">
            <w:pPr>
              <w:jc w:val="center"/>
              <w:rPr>
                <w:rFonts w:eastAsia="Arial Unicode MS"/>
                <w:b/>
                <w:bCs/>
                <w:sz w:val="22"/>
                <w:szCs w:val="22"/>
                <w:lang w:eastAsia="fr-FR"/>
              </w:rPr>
            </w:pPr>
          </w:p>
        </w:tc>
        <w:tc>
          <w:tcPr>
            <w:tcW w:w="5044" w:type="dxa"/>
          </w:tcPr>
          <w:p w:rsidR="007A33D1" w:rsidRPr="002C5A67" w:rsidRDefault="007A33D1" w:rsidP="00A967C7">
            <w:pPr>
              <w:jc w:val="center"/>
              <w:rPr>
                <w:rFonts w:eastAsia="Arial Unicode MS"/>
                <w:b/>
                <w:bCs/>
                <w:sz w:val="22"/>
                <w:szCs w:val="22"/>
                <w:lang w:eastAsia="fr-FR"/>
              </w:rPr>
            </w:pPr>
          </w:p>
        </w:tc>
      </w:tr>
    </w:tbl>
    <w:p w:rsidR="007A33D1" w:rsidRDefault="007A33D1" w:rsidP="00213668">
      <w:pPr>
        <w:autoSpaceDE w:val="0"/>
        <w:autoSpaceDN w:val="0"/>
        <w:adjustRightInd w:val="0"/>
        <w:spacing w:after="120" w:line="276" w:lineRule="auto"/>
        <w:jc w:val="both"/>
        <w:rPr>
          <w:color w:val="000000"/>
          <w:sz w:val="24"/>
          <w:szCs w:val="24"/>
        </w:rPr>
      </w:pPr>
    </w:p>
    <w:tbl>
      <w:tblPr>
        <w:tblW w:w="9476" w:type="dxa"/>
        <w:tblInd w:w="56" w:type="dxa"/>
        <w:tblCellMar>
          <w:left w:w="70" w:type="dxa"/>
          <w:right w:w="70" w:type="dxa"/>
        </w:tblCellMar>
        <w:tblLook w:val="04A0" w:firstRow="1" w:lastRow="0" w:firstColumn="1" w:lastColumn="0" w:noHBand="0" w:noVBand="1"/>
      </w:tblPr>
      <w:tblGrid>
        <w:gridCol w:w="4409"/>
        <w:gridCol w:w="708"/>
        <w:gridCol w:w="1134"/>
        <w:gridCol w:w="1418"/>
        <w:gridCol w:w="1807"/>
      </w:tblGrid>
      <w:tr w:rsidR="00D72983" w:rsidRPr="00D72983" w:rsidTr="00850805">
        <w:trPr>
          <w:trHeight w:val="300"/>
        </w:trPr>
        <w:tc>
          <w:tcPr>
            <w:tcW w:w="9476" w:type="dxa"/>
            <w:gridSpan w:val="5"/>
            <w:tcBorders>
              <w:top w:val="nil"/>
              <w:left w:val="nil"/>
              <w:bottom w:val="nil"/>
              <w:right w:val="nil"/>
            </w:tcBorders>
            <w:shd w:val="clear" w:color="auto" w:fill="auto"/>
            <w:vAlign w:val="center"/>
            <w:hideMark/>
          </w:tcPr>
          <w:p w:rsidR="00D72983" w:rsidRPr="00D72983" w:rsidRDefault="00D72983" w:rsidP="00D72983">
            <w:pPr>
              <w:jc w:val="center"/>
              <w:rPr>
                <w:rFonts w:ascii="Calibri" w:hAnsi="Calibri"/>
                <w:b/>
                <w:bCs/>
                <w:sz w:val="22"/>
                <w:szCs w:val="22"/>
                <w:lang w:eastAsia="fr-FR"/>
              </w:rPr>
            </w:pPr>
            <w:r w:rsidRPr="00D72983">
              <w:rPr>
                <w:rFonts w:ascii="Calibri" w:hAnsi="Calibri"/>
                <w:b/>
                <w:bCs/>
                <w:sz w:val="22"/>
                <w:szCs w:val="22"/>
                <w:lang w:eastAsia="fr-FR"/>
              </w:rPr>
              <w:lastRenderedPageBreak/>
              <w:t>Budget de l'atelier bilan des 30 ans de la CDE</w:t>
            </w:r>
          </w:p>
        </w:tc>
      </w:tr>
      <w:tr w:rsidR="00D72983" w:rsidRPr="00D72983" w:rsidTr="00850805">
        <w:trPr>
          <w:trHeight w:val="300"/>
        </w:trPr>
        <w:tc>
          <w:tcPr>
            <w:tcW w:w="4409" w:type="dxa"/>
            <w:tcBorders>
              <w:top w:val="nil"/>
              <w:left w:val="nil"/>
              <w:bottom w:val="nil"/>
              <w:right w:val="nil"/>
            </w:tcBorders>
            <w:shd w:val="clear" w:color="auto" w:fill="auto"/>
            <w:vAlign w:val="center"/>
            <w:hideMark/>
          </w:tcPr>
          <w:p w:rsidR="00D72983" w:rsidRPr="00D72983" w:rsidRDefault="00D72983" w:rsidP="00D72983">
            <w:pPr>
              <w:jc w:val="center"/>
              <w:rPr>
                <w:rFonts w:ascii="Calibri" w:hAnsi="Calibri"/>
                <w:b/>
                <w:bCs/>
                <w:sz w:val="22"/>
                <w:szCs w:val="22"/>
                <w:lang w:eastAsia="fr-FR"/>
              </w:rPr>
            </w:pPr>
          </w:p>
        </w:tc>
        <w:tc>
          <w:tcPr>
            <w:tcW w:w="708" w:type="dxa"/>
            <w:tcBorders>
              <w:top w:val="nil"/>
              <w:left w:val="nil"/>
              <w:bottom w:val="nil"/>
              <w:right w:val="nil"/>
            </w:tcBorders>
            <w:shd w:val="clear" w:color="auto" w:fill="auto"/>
            <w:vAlign w:val="center"/>
            <w:hideMark/>
          </w:tcPr>
          <w:p w:rsidR="00D72983" w:rsidRPr="00D72983" w:rsidRDefault="00D72983" w:rsidP="00D72983">
            <w:pPr>
              <w:jc w:val="center"/>
              <w:rPr>
                <w:rFonts w:ascii="Calibri" w:hAnsi="Calibri"/>
                <w:b/>
                <w:bCs/>
                <w:sz w:val="22"/>
                <w:szCs w:val="22"/>
                <w:lang w:eastAsia="fr-FR"/>
              </w:rPr>
            </w:pPr>
          </w:p>
        </w:tc>
        <w:tc>
          <w:tcPr>
            <w:tcW w:w="1134" w:type="dxa"/>
            <w:tcBorders>
              <w:top w:val="nil"/>
              <w:left w:val="nil"/>
              <w:bottom w:val="nil"/>
              <w:right w:val="nil"/>
            </w:tcBorders>
            <w:shd w:val="clear" w:color="auto" w:fill="auto"/>
            <w:vAlign w:val="center"/>
            <w:hideMark/>
          </w:tcPr>
          <w:p w:rsidR="00D72983" w:rsidRPr="00D72983" w:rsidRDefault="00D72983" w:rsidP="00D72983">
            <w:pPr>
              <w:jc w:val="center"/>
              <w:rPr>
                <w:rFonts w:ascii="Calibri" w:hAnsi="Calibri"/>
                <w:b/>
                <w:bCs/>
                <w:sz w:val="22"/>
                <w:szCs w:val="22"/>
                <w:lang w:eastAsia="fr-FR"/>
              </w:rPr>
            </w:pPr>
          </w:p>
        </w:tc>
        <w:tc>
          <w:tcPr>
            <w:tcW w:w="1418" w:type="dxa"/>
            <w:tcBorders>
              <w:top w:val="nil"/>
              <w:left w:val="nil"/>
              <w:bottom w:val="nil"/>
              <w:right w:val="nil"/>
            </w:tcBorders>
            <w:shd w:val="clear" w:color="auto" w:fill="auto"/>
            <w:vAlign w:val="center"/>
            <w:hideMark/>
          </w:tcPr>
          <w:p w:rsidR="00D72983" w:rsidRPr="00D72983" w:rsidRDefault="00D72983" w:rsidP="00D72983">
            <w:pPr>
              <w:jc w:val="center"/>
              <w:rPr>
                <w:rFonts w:ascii="Calibri" w:hAnsi="Calibri"/>
                <w:b/>
                <w:bCs/>
                <w:sz w:val="22"/>
                <w:szCs w:val="22"/>
                <w:lang w:eastAsia="fr-FR"/>
              </w:rPr>
            </w:pPr>
          </w:p>
        </w:tc>
        <w:tc>
          <w:tcPr>
            <w:tcW w:w="1807" w:type="dxa"/>
            <w:tcBorders>
              <w:top w:val="nil"/>
              <w:left w:val="nil"/>
              <w:bottom w:val="nil"/>
              <w:right w:val="nil"/>
            </w:tcBorders>
            <w:shd w:val="clear" w:color="auto" w:fill="auto"/>
            <w:vAlign w:val="center"/>
            <w:hideMark/>
          </w:tcPr>
          <w:p w:rsidR="00D72983" w:rsidRPr="00D72983" w:rsidRDefault="00D72983" w:rsidP="00D72983">
            <w:pPr>
              <w:jc w:val="center"/>
              <w:rPr>
                <w:rFonts w:ascii="Calibri" w:hAnsi="Calibri"/>
                <w:b/>
                <w:bCs/>
                <w:sz w:val="22"/>
                <w:szCs w:val="22"/>
                <w:lang w:eastAsia="fr-FR"/>
              </w:rPr>
            </w:pPr>
          </w:p>
        </w:tc>
      </w:tr>
      <w:tr w:rsidR="00D72983" w:rsidRPr="00D72983" w:rsidTr="00850805">
        <w:trPr>
          <w:trHeight w:val="300"/>
        </w:trPr>
        <w:tc>
          <w:tcPr>
            <w:tcW w:w="4409" w:type="dxa"/>
            <w:tcBorders>
              <w:top w:val="nil"/>
              <w:left w:val="nil"/>
              <w:bottom w:val="nil"/>
              <w:right w:val="nil"/>
            </w:tcBorders>
            <w:shd w:val="clear" w:color="auto" w:fill="auto"/>
            <w:vAlign w:val="bottom"/>
            <w:hideMark/>
          </w:tcPr>
          <w:p w:rsidR="00D72983" w:rsidRPr="00D72983" w:rsidRDefault="00D72983" w:rsidP="00D72983">
            <w:pPr>
              <w:rPr>
                <w:rFonts w:ascii="Calibri" w:hAnsi="Calibri"/>
                <w:sz w:val="22"/>
                <w:szCs w:val="22"/>
                <w:lang w:eastAsia="fr-FR"/>
              </w:rPr>
            </w:pPr>
          </w:p>
        </w:tc>
        <w:tc>
          <w:tcPr>
            <w:tcW w:w="708" w:type="dxa"/>
            <w:tcBorders>
              <w:top w:val="nil"/>
              <w:left w:val="nil"/>
              <w:bottom w:val="nil"/>
              <w:right w:val="nil"/>
            </w:tcBorders>
            <w:shd w:val="clear" w:color="auto" w:fill="auto"/>
            <w:vAlign w:val="bottom"/>
            <w:hideMark/>
          </w:tcPr>
          <w:p w:rsidR="00D72983" w:rsidRPr="00D72983" w:rsidRDefault="00D72983" w:rsidP="00D72983">
            <w:pPr>
              <w:rPr>
                <w:rFonts w:ascii="Calibri" w:hAnsi="Calibri"/>
                <w:sz w:val="22"/>
                <w:szCs w:val="22"/>
                <w:lang w:eastAsia="fr-FR"/>
              </w:rPr>
            </w:pPr>
          </w:p>
        </w:tc>
        <w:tc>
          <w:tcPr>
            <w:tcW w:w="1134" w:type="dxa"/>
            <w:tcBorders>
              <w:top w:val="nil"/>
              <w:left w:val="nil"/>
              <w:bottom w:val="nil"/>
              <w:right w:val="nil"/>
            </w:tcBorders>
            <w:shd w:val="clear" w:color="auto" w:fill="auto"/>
            <w:vAlign w:val="bottom"/>
            <w:hideMark/>
          </w:tcPr>
          <w:p w:rsidR="00D72983" w:rsidRPr="00D72983" w:rsidRDefault="00D72983" w:rsidP="00D72983">
            <w:pPr>
              <w:rPr>
                <w:rFonts w:ascii="Calibri" w:hAnsi="Calibri"/>
                <w:sz w:val="22"/>
                <w:szCs w:val="22"/>
                <w:lang w:eastAsia="fr-FR"/>
              </w:rPr>
            </w:pPr>
          </w:p>
        </w:tc>
        <w:tc>
          <w:tcPr>
            <w:tcW w:w="1418" w:type="dxa"/>
            <w:tcBorders>
              <w:top w:val="nil"/>
              <w:left w:val="nil"/>
              <w:bottom w:val="nil"/>
              <w:right w:val="nil"/>
            </w:tcBorders>
            <w:shd w:val="clear" w:color="auto" w:fill="auto"/>
            <w:vAlign w:val="bottom"/>
            <w:hideMark/>
          </w:tcPr>
          <w:p w:rsidR="00D72983" w:rsidRPr="00D72983" w:rsidRDefault="00D72983" w:rsidP="00D72983">
            <w:pPr>
              <w:rPr>
                <w:rFonts w:ascii="Calibri" w:hAnsi="Calibri"/>
                <w:sz w:val="22"/>
                <w:szCs w:val="22"/>
                <w:lang w:eastAsia="fr-FR"/>
              </w:rPr>
            </w:pPr>
          </w:p>
        </w:tc>
        <w:tc>
          <w:tcPr>
            <w:tcW w:w="1807" w:type="dxa"/>
            <w:tcBorders>
              <w:top w:val="nil"/>
              <w:left w:val="nil"/>
              <w:bottom w:val="nil"/>
              <w:right w:val="nil"/>
            </w:tcBorders>
            <w:shd w:val="clear" w:color="auto" w:fill="auto"/>
            <w:vAlign w:val="bottom"/>
            <w:hideMark/>
          </w:tcPr>
          <w:p w:rsidR="00D72983" w:rsidRPr="00D72983" w:rsidRDefault="00D72983" w:rsidP="00D72983">
            <w:pPr>
              <w:rPr>
                <w:rFonts w:ascii="Calibri" w:hAnsi="Calibri"/>
                <w:sz w:val="22"/>
                <w:szCs w:val="22"/>
                <w:lang w:eastAsia="fr-FR"/>
              </w:rPr>
            </w:pPr>
          </w:p>
        </w:tc>
      </w:tr>
      <w:tr w:rsidR="00D72983" w:rsidRPr="00D72983" w:rsidTr="00850805">
        <w:trPr>
          <w:trHeight w:val="465"/>
        </w:trPr>
        <w:tc>
          <w:tcPr>
            <w:tcW w:w="44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72983" w:rsidRPr="00D72983" w:rsidRDefault="00D72983" w:rsidP="00D72983">
            <w:pPr>
              <w:jc w:val="center"/>
              <w:rPr>
                <w:rFonts w:ascii="Calibri" w:hAnsi="Calibri"/>
                <w:b/>
                <w:bCs/>
                <w:sz w:val="22"/>
                <w:szCs w:val="22"/>
                <w:lang w:eastAsia="fr-FR"/>
              </w:rPr>
            </w:pPr>
            <w:r w:rsidRPr="00D72983">
              <w:rPr>
                <w:rFonts w:ascii="Calibri" w:hAnsi="Calibri"/>
                <w:b/>
                <w:bCs/>
                <w:sz w:val="22"/>
                <w:szCs w:val="22"/>
                <w:lang w:eastAsia="fr-FR"/>
              </w:rPr>
              <w:t>Désignation</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D72983" w:rsidRPr="00D72983" w:rsidRDefault="00D72983" w:rsidP="00D72983">
            <w:pPr>
              <w:jc w:val="center"/>
              <w:rPr>
                <w:rFonts w:ascii="Calibri" w:hAnsi="Calibri"/>
                <w:b/>
                <w:bCs/>
                <w:sz w:val="22"/>
                <w:szCs w:val="22"/>
                <w:lang w:eastAsia="fr-FR"/>
              </w:rPr>
            </w:pPr>
            <w:r w:rsidRPr="00D72983">
              <w:rPr>
                <w:rFonts w:ascii="Calibri" w:hAnsi="Calibri"/>
                <w:b/>
                <w:bCs/>
                <w:sz w:val="22"/>
                <w:szCs w:val="22"/>
                <w:lang w:eastAsia="fr-FR"/>
              </w:rPr>
              <w:t>Unité</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D72983" w:rsidRPr="00D72983" w:rsidRDefault="00D72983" w:rsidP="00D72983">
            <w:pPr>
              <w:jc w:val="center"/>
              <w:rPr>
                <w:rFonts w:ascii="Calibri" w:hAnsi="Calibri"/>
                <w:b/>
                <w:bCs/>
                <w:sz w:val="22"/>
                <w:szCs w:val="22"/>
                <w:lang w:eastAsia="fr-FR"/>
              </w:rPr>
            </w:pPr>
            <w:r w:rsidRPr="00D72983">
              <w:rPr>
                <w:rFonts w:ascii="Calibri" w:hAnsi="Calibri"/>
                <w:b/>
                <w:bCs/>
                <w:sz w:val="22"/>
                <w:szCs w:val="22"/>
                <w:lang w:eastAsia="fr-FR"/>
              </w:rPr>
              <w:t>Quantité</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D72983" w:rsidRPr="00D72983" w:rsidRDefault="00D72983" w:rsidP="00D72983">
            <w:pPr>
              <w:jc w:val="center"/>
              <w:rPr>
                <w:rFonts w:ascii="Calibri" w:hAnsi="Calibri"/>
                <w:b/>
                <w:bCs/>
                <w:sz w:val="22"/>
                <w:szCs w:val="22"/>
                <w:lang w:eastAsia="fr-FR"/>
              </w:rPr>
            </w:pPr>
            <w:r w:rsidRPr="00D72983">
              <w:rPr>
                <w:rFonts w:ascii="Calibri" w:hAnsi="Calibri"/>
                <w:b/>
                <w:bCs/>
                <w:sz w:val="22"/>
                <w:szCs w:val="22"/>
                <w:lang w:eastAsia="fr-FR"/>
              </w:rPr>
              <w:t>Prix Unitaire</w:t>
            </w:r>
          </w:p>
        </w:tc>
        <w:tc>
          <w:tcPr>
            <w:tcW w:w="1807" w:type="dxa"/>
            <w:tcBorders>
              <w:top w:val="single" w:sz="4" w:space="0" w:color="auto"/>
              <w:left w:val="nil"/>
              <w:bottom w:val="single" w:sz="4" w:space="0" w:color="auto"/>
              <w:right w:val="single" w:sz="4" w:space="0" w:color="auto"/>
            </w:tcBorders>
            <w:shd w:val="clear" w:color="000000" w:fill="BFBFBF"/>
            <w:vAlign w:val="center"/>
            <w:hideMark/>
          </w:tcPr>
          <w:p w:rsidR="00D72983" w:rsidRPr="00D72983" w:rsidRDefault="00D72983" w:rsidP="00D72983">
            <w:pPr>
              <w:jc w:val="center"/>
              <w:rPr>
                <w:rFonts w:ascii="Calibri" w:hAnsi="Calibri"/>
                <w:b/>
                <w:bCs/>
                <w:sz w:val="22"/>
                <w:szCs w:val="22"/>
                <w:lang w:eastAsia="fr-FR"/>
              </w:rPr>
            </w:pPr>
            <w:r w:rsidRPr="00D72983">
              <w:rPr>
                <w:rFonts w:ascii="Calibri" w:hAnsi="Calibri"/>
                <w:b/>
                <w:bCs/>
                <w:sz w:val="22"/>
                <w:szCs w:val="22"/>
                <w:lang w:eastAsia="fr-FR"/>
              </w:rPr>
              <w:t>Montant total</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Location de salle</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1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150 000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300 000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Location de salles pour travaux de groupes</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2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100 000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400 000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proofErr w:type="spellStart"/>
            <w:r w:rsidRPr="00D72983">
              <w:rPr>
                <w:rFonts w:ascii="Calibri" w:hAnsi="Calibri"/>
                <w:sz w:val="22"/>
                <w:szCs w:val="22"/>
                <w:lang w:eastAsia="fr-FR"/>
              </w:rPr>
              <w:t>Pause café</w:t>
            </w:r>
            <w:proofErr w:type="spellEnd"/>
            <w:r w:rsidRPr="00D72983">
              <w:rPr>
                <w:rFonts w:ascii="Calibri" w:hAnsi="Calibri"/>
                <w:sz w:val="22"/>
                <w:szCs w:val="22"/>
                <w:lang w:eastAsia="fr-FR"/>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4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4 000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800 000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Restauration des participants</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15 000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1 500 000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Remboursement de transport des participants</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jc w:val="center"/>
              <w:rPr>
                <w:rFonts w:ascii="Calibri" w:hAnsi="Calibri"/>
                <w:sz w:val="22"/>
                <w:szCs w:val="22"/>
                <w:lang w:eastAsia="fr-FR"/>
              </w:rPr>
            </w:pPr>
            <w:r w:rsidRPr="00D72983">
              <w:rPr>
                <w:rFonts w:ascii="Calibri" w:hAnsi="Calibri"/>
                <w:sz w:val="22"/>
                <w:szCs w:val="22"/>
                <w:lang w:eastAsia="fr-FR"/>
              </w:rPr>
              <w:t xml:space="preserve">            5 000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Dossiers participants</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2 500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125 000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Facilitateur</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Modérateur</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Couverture médiatique</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w:t>
            </w:r>
          </w:p>
        </w:tc>
        <w:tc>
          <w:tcPr>
            <w:tcW w:w="1418" w:type="dxa"/>
            <w:tcBorders>
              <w:top w:val="nil"/>
              <w:left w:val="nil"/>
              <w:bottom w:val="single" w:sz="4" w:space="0" w:color="auto"/>
              <w:right w:val="single" w:sz="4" w:space="0" w:color="auto"/>
            </w:tcBorders>
            <w:shd w:val="clear" w:color="auto" w:fill="auto"/>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200 000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200 000   </w:t>
            </w:r>
          </w:p>
        </w:tc>
      </w:tr>
      <w:tr w:rsidR="00D72983" w:rsidRPr="00D72983" w:rsidTr="00850805">
        <w:trPr>
          <w:trHeight w:val="300"/>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Coordination et secrétariat/reproduction </w:t>
            </w:r>
          </w:p>
        </w:tc>
        <w:tc>
          <w:tcPr>
            <w:tcW w:w="70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w:t>
            </w:r>
          </w:p>
        </w:tc>
        <w:tc>
          <w:tcPr>
            <w:tcW w:w="1134"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1   </w:t>
            </w:r>
          </w:p>
        </w:tc>
        <w:tc>
          <w:tcPr>
            <w:tcW w:w="1418"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50 000   </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sz w:val="22"/>
                <w:szCs w:val="22"/>
                <w:lang w:eastAsia="fr-FR"/>
              </w:rPr>
            </w:pPr>
            <w:r w:rsidRPr="00D72983">
              <w:rPr>
                <w:rFonts w:ascii="Calibri" w:hAnsi="Calibri"/>
                <w:sz w:val="22"/>
                <w:szCs w:val="22"/>
                <w:lang w:eastAsia="fr-FR"/>
              </w:rPr>
              <w:t xml:space="preserve">                50 000   </w:t>
            </w:r>
          </w:p>
        </w:tc>
      </w:tr>
      <w:tr w:rsidR="00D72983" w:rsidRPr="00D72983" w:rsidTr="00850805">
        <w:trPr>
          <w:trHeight w:val="300"/>
        </w:trPr>
        <w:tc>
          <w:tcPr>
            <w:tcW w:w="76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983" w:rsidRPr="00D72983" w:rsidRDefault="00D72983" w:rsidP="00D72983">
            <w:pPr>
              <w:jc w:val="right"/>
              <w:rPr>
                <w:rFonts w:ascii="Calibri" w:hAnsi="Calibri"/>
                <w:b/>
                <w:bCs/>
                <w:i/>
                <w:iCs/>
                <w:sz w:val="22"/>
                <w:szCs w:val="22"/>
                <w:lang w:eastAsia="fr-FR"/>
              </w:rPr>
            </w:pPr>
            <w:r w:rsidRPr="00D72983">
              <w:rPr>
                <w:rFonts w:ascii="Calibri" w:hAnsi="Calibri"/>
                <w:b/>
                <w:bCs/>
                <w:i/>
                <w:iCs/>
                <w:sz w:val="22"/>
                <w:szCs w:val="22"/>
                <w:lang w:eastAsia="fr-FR"/>
              </w:rPr>
              <w:t>BUDGET TOTAL</w:t>
            </w:r>
          </w:p>
        </w:tc>
        <w:tc>
          <w:tcPr>
            <w:tcW w:w="1807" w:type="dxa"/>
            <w:tcBorders>
              <w:top w:val="nil"/>
              <w:left w:val="nil"/>
              <w:bottom w:val="single" w:sz="4" w:space="0" w:color="auto"/>
              <w:right w:val="single" w:sz="4" w:space="0" w:color="auto"/>
            </w:tcBorders>
            <w:shd w:val="clear" w:color="auto" w:fill="auto"/>
            <w:noWrap/>
            <w:vAlign w:val="bottom"/>
            <w:hideMark/>
          </w:tcPr>
          <w:p w:rsidR="00D72983" w:rsidRPr="00D72983" w:rsidRDefault="00D72983" w:rsidP="00D72983">
            <w:pPr>
              <w:rPr>
                <w:rFonts w:ascii="Calibri" w:hAnsi="Calibri"/>
                <w:b/>
                <w:bCs/>
                <w:i/>
                <w:iCs/>
                <w:sz w:val="22"/>
                <w:szCs w:val="22"/>
                <w:lang w:eastAsia="fr-FR"/>
              </w:rPr>
            </w:pPr>
            <w:r w:rsidRPr="00D72983">
              <w:rPr>
                <w:rFonts w:ascii="Calibri" w:hAnsi="Calibri"/>
                <w:b/>
                <w:bCs/>
                <w:i/>
                <w:iCs/>
                <w:sz w:val="22"/>
                <w:szCs w:val="22"/>
                <w:lang w:eastAsia="fr-FR"/>
              </w:rPr>
              <w:t xml:space="preserve">          4 175 000   </w:t>
            </w:r>
          </w:p>
        </w:tc>
      </w:tr>
    </w:tbl>
    <w:p w:rsidR="007F7681" w:rsidRPr="00D25682" w:rsidRDefault="007F7681" w:rsidP="00213668">
      <w:pPr>
        <w:autoSpaceDE w:val="0"/>
        <w:autoSpaceDN w:val="0"/>
        <w:adjustRightInd w:val="0"/>
        <w:spacing w:after="120" w:line="276" w:lineRule="auto"/>
        <w:jc w:val="both"/>
        <w:rPr>
          <w:color w:val="000000"/>
          <w:sz w:val="24"/>
          <w:szCs w:val="24"/>
        </w:rPr>
      </w:pPr>
    </w:p>
    <w:sectPr w:rsidR="007F7681" w:rsidRPr="00D25682" w:rsidSect="00FC4AB8">
      <w:footerReference w:type="default" r:id="rId11"/>
      <w:pgSz w:w="11906" w:h="16838"/>
      <w:pgMar w:top="1418" w:right="1418" w:bottom="1418" w:left="1418" w:header="709" w:footer="709" w:gutter="0"/>
      <w:pgBorders w:display="firstPage" w:offsetFrom="page">
        <w:top w:val="moons" w:sz="12" w:space="24" w:color="4F6228" w:themeColor="accent3" w:themeShade="80"/>
        <w:left w:val="moons" w:sz="12" w:space="24" w:color="4F6228" w:themeColor="accent3" w:themeShade="80"/>
        <w:bottom w:val="moons" w:sz="12" w:space="24" w:color="4F6228" w:themeColor="accent3" w:themeShade="80"/>
        <w:right w:val="moons" w:sz="12"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81" w:rsidRDefault="00671D81" w:rsidP="00BA0DD3">
      <w:r>
        <w:separator/>
      </w:r>
    </w:p>
  </w:endnote>
  <w:endnote w:type="continuationSeparator" w:id="0">
    <w:p w:rsidR="00671D81" w:rsidRDefault="00671D81" w:rsidP="00BA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7C" w:rsidRDefault="00951986" w:rsidP="0097037C">
    <w:pPr>
      <w:pStyle w:val="Pieddepage"/>
      <w:pBdr>
        <w:top w:val="thinThickSmallGap" w:sz="24" w:space="1" w:color="000000"/>
      </w:pBdr>
      <w:tabs>
        <w:tab w:val="clear" w:pos="4536"/>
        <w:tab w:val="clear" w:pos="9072"/>
        <w:tab w:val="right" w:pos="9639"/>
      </w:tabs>
      <w:ind w:right="-284" w:hanging="284"/>
      <w:jc w:val="center"/>
      <w:rPr>
        <w:rFonts w:ascii="Bookman Old Style" w:hAnsi="Bookman Old Style"/>
        <w:b/>
        <w:i/>
        <w:sz w:val="12"/>
        <w:szCs w:val="14"/>
      </w:rPr>
    </w:pPr>
    <w:r>
      <w:rPr>
        <w:rFonts w:ascii="Bookman Old Style" w:hAnsi="Bookman Old Style"/>
        <w:b/>
        <w:i/>
        <w:noProof/>
        <w:sz w:val="12"/>
        <w:szCs w:val="14"/>
        <w:lang w:eastAsia="fr-FR"/>
      </w:rPr>
      <mc:AlternateContent>
        <mc:Choice Requires="wpg">
          <w:drawing>
            <wp:anchor distT="0" distB="0" distL="114300" distR="114300" simplePos="0" relativeHeight="251658240" behindDoc="0" locked="0" layoutInCell="1" allowOverlap="1">
              <wp:simplePos x="0" y="0"/>
              <wp:positionH relativeFrom="column">
                <wp:posOffset>5996305</wp:posOffset>
              </wp:positionH>
              <wp:positionV relativeFrom="paragraph">
                <wp:posOffset>-103505</wp:posOffset>
              </wp:positionV>
              <wp:extent cx="453390" cy="374650"/>
              <wp:effectExtent l="38100" t="57150" r="22860" b="25400"/>
              <wp:wrapNone/>
              <wp:docPr id="1"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374650"/>
                        <a:chOff x="0" y="0"/>
                        <a:chExt cx="453390" cy="374650"/>
                      </a:xfrm>
                    </wpg:grpSpPr>
                    <wps:wsp>
                      <wps:cNvPr id="3" name="Rectangle 2"/>
                      <wps:cNvSpPr>
                        <a:spLocks noChangeArrowheads="1"/>
                      </wps:cNvSpPr>
                      <wps:spPr bwMode="auto">
                        <a:xfrm rot="-389457">
                          <a:off x="0" y="0"/>
                          <a:ext cx="453390" cy="374650"/>
                        </a:xfrm>
                        <a:prstGeom prst="bevel">
                          <a:avLst>
                            <a:gd name="adj" fmla="val 12500"/>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Rectangle 3"/>
                      <wps:cNvSpPr>
                        <a:spLocks noChangeArrowheads="1"/>
                      </wps:cNvSpPr>
                      <wps:spPr bwMode="auto">
                        <a:xfrm rot="459910">
                          <a:off x="0" y="0"/>
                          <a:ext cx="453390" cy="374650"/>
                        </a:xfrm>
                        <a:prstGeom prst="bevel">
                          <a:avLst>
                            <a:gd name="adj" fmla="val 12500"/>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rot="-3437">
                          <a:off x="0" y="0"/>
                          <a:ext cx="453390" cy="374650"/>
                        </a:xfrm>
                        <a:prstGeom prst="bevel">
                          <a:avLst>
                            <a:gd name="adj" fmla="val 12500"/>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037C" w:rsidRDefault="00FE1764" w:rsidP="0097037C">
                            <w:pPr>
                              <w:pStyle w:val="Pieddepage"/>
                              <w:jc w:val="center"/>
                            </w:pPr>
                            <w:r>
                              <w:rPr>
                                <w:noProof/>
                              </w:rPr>
                              <w:fldChar w:fldCharType="begin"/>
                            </w:r>
                            <w:r w:rsidR="001145CC">
                              <w:rPr>
                                <w:noProof/>
                              </w:rPr>
                              <w:instrText xml:space="preserve"> PAGE    \* MERGEFORMAT </w:instrText>
                            </w:r>
                            <w:r>
                              <w:rPr>
                                <w:noProof/>
                              </w:rPr>
                              <w:fldChar w:fldCharType="separate"/>
                            </w:r>
                            <w:r w:rsidR="00D050F9">
                              <w:rPr>
                                <w:noProof/>
                              </w:rPr>
                              <w:t>7</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left:0;text-align:left;margin-left:472.15pt;margin-top:-8.15pt;width:35.7pt;height:29.5pt;z-index:251658240" coordsize="45339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2" o:spid="_x0000_s1027" type="#_x0000_t84" style="position:absolute;width:453390;height:374650;rotation:-4253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" fillcolor="white [3201]" strokecolor="#9bbb59 [3206]" strokeweight="1pt">
                <v:stroke dashstyle="dash"/>
                <v:shadow color="#868686"/>
              </v:shape>
              <v:shape id="Rectangle 3" o:spid="_x0000_s1028" type="#_x0000_t84" style="position:absolute;width:453390;height:374650;rotation:502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" fillcolor="white [3201]" strokecolor="#9bbb59 [3206]" strokeweight="1pt">
                <v:stroke dashstyle="dash"/>
                <v:shadow color="#868686"/>
              </v:shape>
              <v:shape id="Rectangle 4" o:spid="_x0000_s1029" type="#_x0000_t84" style="position:absolute;width:453390;height:374650;rotation:-3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" fillcolor="white [3201]" strokecolor="#9bbb59 [3206]" strokeweight="1pt">
                <v:stroke dashstyle="dash"/>
                <v:shadow color="#868686"/>
                <v:textbox>
                  <w:txbxContent>
                    <w:p w:rsidR="0097037C" w:rsidRDefault="00FE1764" w:rsidP="0097037C">
                      <w:pPr>
                        <w:pStyle w:val="Pieddepage"/>
                        <w:jc w:val="center"/>
                      </w:pPr>
                      <w:r>
                        <w:rPr>
                          <w:noProof/>
                        </w:rPr>
                        <w:fldChar w:fldCharType="begin"/>
                      </w:r>
                      <w:r w:rsidR="001145CC">
                        <w:rPr>
                          <w:noProof/>
                        </w:rPr>
                        <w:instrText xml:space="preserve"> PAGE    \* MERGEFORMAT </w:instrText>
                      </w:r>
                      <w:r>
                        <w:rPr>
                          <w:noProof/>
                        </w:rPr>
                        <w:fldChar w:fldCharType="separate"/>
                      </w:r>
                      <w:r w:rsidR="00D050F9">
                        <w:rPr>
                          <w:noProof/>
                        </w:rPr>
                        <w:t>7</w:t>
                      </w:r>
                      <w:r>
                        <w:rPr>
                          <w:noProof/>
                        </w:rPr>
                        <w:fldChar w:fldCharType="end"/>
                      </w:r>
                    </w:p>
                  </w:txbxContent>
                </v:textbox>
              </v:shape>
            </v:group>
          </w:pict>
        </mc:Fallback>
      </mc:AlternateContent>
    </w:r>
    <w:r w:rsidR="0097037C" w:rsidRPr="00D97103">
      <w:rPr>
        <w:rFonts w:ascii="Bookman Old Style" w:hAnsi="Bookman Old Style"/>
        <w:b/>
        <w:i/>
        <w:sz w:val="12"/>
        <w:szCs w:val="14"/>
      </w:rPr>
      <w:t xml:space="preserve">Ministère de la </w:t>
    </w:r>
    <w:r w:rsidR="0097037C" w:rsidRPr="00D6657E">
      <w:rPr>
        <w:rFonts w:ascii="Bookman Old Style" w:hAnsi="Bookman Old Style"/>
        <w:b/>
        <w:i/>
        <w:sz w:val="12"/>
        <w:szCs w:val="14"/>
      </w:rPr>
      <w:t xml:space="preserve">Femme, de la Famille, du </w:t>
    </w:r>
    <w:proofErr w:type="spellStart"/>
    <w:r w:rsidR="0097037C" w:rsidRPr="00D6657E">
      <w:rPr>
        <w:rFonts w:ascii="Bookman Old Style" w:hAnsi="Bookman Old Style"/>
        <w:b/>
        <w:i/>
        <w:sz w:val="12"/>
        <w:szCs w:val="14"/>
      </w:rPr>
      <w:t>Genreet</w:t>
    </w:r>
    <w:proofErr w:type="spellEnd"/>
    <w:r w:rsidR="0097037C" w:rsidRPr="00D6657E">
      <w:rPr>
        <w:rFonts w:ascii="Bookman Old Style" w:hAnsi="Bookman Old Style"/>
        <w:b/>
        <w:i/>
        <w:sz w:val="12"/>
        <w:szCs w:val="14"/>
      </w:rPr>
      <w:t xml:space="preserve"> de la Protection des Enfan</w:t>
    </w:r>
    <w:r w:rsidR="0097037C">
      <w:rPr>
        <w:rFonts w:ascii="Bookman Old Style" w:hAnsi="Bookman Old Style"/>
        <w:b/>
        <w:i/>
        <w:sz w:val="12"/>
        <w:szCs w:val="14"/>
      </w:rPr>
      <w:t xml:space="preserve">ts </w:t>
    </w:r>
    <w:r w:rsidR="0097037C" w:rsidRPr="00D97103">
      <w:rPr>
        <w:rFonts w:ascii="Bookman Old Style" w:hAnsi="Bookman Old Style"/>
        <w:b/>
        <w:i/>
        <w:sz w:val="12"/>
        <w:szCs w:val="14"/>
      </w:rPr>
      <w:t xml:space="preserve">/ Direction de la </w:t>
    </w:r>
    <w:r w:rsidR="0097037C">
      <w:rPr>
        <w:rFonts w:ascii="Bookman Old Style" w:hAnsi="Bookman Old Style"/>
        <w:b/>
        <w:i/>
        <w:sz w:val="12"/>
        <w:szCs w:val="14"/>
      </w:rPr>
      <w:t>Promotion des Droits et de la Protection des Enfants</w:t>
    </w:r>
  </w:p>
  <w:p w:rsidR="003A3894" w:rsidRPr="00D25682" w:rsidRDefault="0097037C" w:rsidP="00D25682">
    <w:pPr>
      <w:pStyle w:val="Pieddepage"/>
      <w:pBdr>
        <w:top w:val="thinThickSmallGap" w:sz="24" w:space="1" w:color="000000"/>
      </w:pBdr>
      <w:tabs>
        <w:tab w:val="clear" w:pos="4536"/>
        <w:tab w:val="clear" w:pos="9072"/>
        <w:tab w:val="right" w:pos="9922"/>
      </w:tabs>
      <w:ind w:right="-284" w:hanging="284"/>
      <w:jc w:val="center"/>
      <w:rPr>
        <w:rFonts w:ascii="Cambria" w:hAnsi="Cambria"/>
      </w:rPr>
    </w:pPr>
    <w:r>
      <w:rPr>
        <w:rFonts w:ascii="Bookman Old Style" w:hAnsi="Bookman Old Style"/>
        <w:b/>
        <w:i/>
        <w:sz w:val="12"/>
        <w:szCs w:val="14"/>
      </w:rPr>
      <w:t xml:space="preserve">Sacré cœur 3, cité </w:t>
    </w:r>
    <w:proofErr w:type="spellStart"/>
    <w:r>
      <w:rPr>
        <w:rFonts w:ascii="Bookman Old Style" w:hAnsi="Bookman Old Style"/>
        <w:b/>
        <w:i/>
        <w:sz w:val="12"/>
        <w:szCs w:val="14"/>
      </w:rPr>
      <w:t>KeurGorgui</w:t>
    </w:r>
    <w:proofErr w:type="spellEnd"/>
    <w:r>
      <w:rPr>
        <w:rFonts w:ascii="Bookman Old Style" w:hAnsi="Bookman Old Style"/>
        <w:b/>
        <w:i/>
        <w:sz w:val="12"/>
        <w:szCs w:val="14"/>
      </w:rPr>
      <w:t xml:space="preserve">, Immeuble Y1d  *  </w:t>
    </w:r>
    <w:r>
      <w:rPr>
        <w:rFonts w:ascii="Bookman Old Style" w:hAnsi="Bookman Old Style"/>
        <w:b/>
        <w:i/>
        <w:sz w:val="12"/>
        <w:szCs w:val="14"/>
        <w:u w:val="single"/>
      </w:rPr>
      <w:t>Email</w:t>
    </w:r>
    <w:r>
      <w:rPr>
        <w:rFonts w:ascii="Bookman Old Style" w:hAnsi="Bookman Old Style"/>
        <w:b/>
        <w:i/>
        <w:sz w:val="12"/>
        <w:szCs w:val="14"/>
      </w:rPr>
      <w:t xml:space="preserve">: </w:t>
    </w:r>
    <w:hyperlink r:id="rId1" w:history="1">
      <w:r>
        <w:rPr>
          <w:rStyle w:val="Lienhypertexte"/>
          <w:rFonts w:ascii="Bookman Old Style" w:hAnsi="Bookman Old Style"/>
          <w:b/>
          <w:i/>
          <w:sz w:val="12"/>
          <w:szCs w:val="14"/>
        </w:rPr>
        <w:t>droitsenfantsn@gmail.com</w:t>
      </w:r>
    </w:hyperlink>
    <w:r>
      <w:rPr>
        <w:rFonts w:ascii="Bookman Old Style" w:hAnsi="Bookman Old Style"/>
        <w:b/>
        <w:i/>
        <w:sz w:val="12"/>
        <w:szCs w:val="14"/>
      </w:rPr>
      <w:t xml:space="preserve">   *  </w:t>
    </w:r>
    <w:r>
      <w:rPr>
        <w:rFonts w:ascii="Bookman Old Style" w:hAnsi="Bookman Old Style"/>
        <w:b/>
        <w:i/>
        <w:sz w:val="12"/>
        <w:szCs w:val="14"/>
        <w:u w:val="single"/>
      </w:rPr>
      <w:t>Site Web</w:t>
    </w:r>
    <w:r>
      <w:rPr>
        <w:rFonts w:ascii="Bookman Old Style" w:hAnsi="Bookman Old Style"/>
        <w:b/>
        <w:i/>
        <w:color w:val="0000FF"/>
        <w:sz w:val="12"/>
        <w:szCs w:val="14"/>
      </w:rPr>
      <w:t xml:space="preserve">: </w:t>
    </w:r>
    <w:hyperlink r:id="rId2" w:history="1">
      <w:r>
        <w:rPr>
          <w:rStyle w:val="Lienhypertexte"/>
          <w:b/>
          <w:i/>
          <w:sz w:val="12"/>
          <w:szCs w:val="14"/>
        </w:rPr>
        <w:t>www.droitsenfant.gouv.sn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81" w:rsidRDefault="00671D81" w:rsidP="00BA0DD3">
      <w:r>
        <w:separator/>
      </w:r>
    </w:p>
  </w:footnote>
  <w:footnote w:type="continuationSeparator" w:id="0">
    <w:p w:rsidR="00671D81" w:rsidRDefault="00671D81" w:rsidP="00BA0D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89"/>
      </v:shape>
    </w:pict>
  </w:numPicBullet>
  <w:abstractNum w:abstractNumId="0" w15:restartNumberingAfterBreak="0">
    <w:nsid w:val="091D5448"/>
    <w:multiLevelType w:val="hybridMultilevel"/>
    <w:tmpl w:val="148CBD52"/>
    <w:lvl w:ilvl="0" w:tplc="44AA8FA2">
      <w:start w:val="2"/>
      <w:numFmt w:val="bullet"/>
      <w:lvlText w:val="-"/>
      <w:lvlJc w:val="left"/>
      <w:pPr>
        <w:ind w:left="720" w:hanging="360"/>
      </w:pPr>
      <w:rPr>
        <w:rFonts w:ascii="Arial" w:eastAsia="Arial Unicode M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20C2F"/>
    <w:multiLevelType w:val="hybridMultilevel"/>
    <w:tmpl w:val="234A1D08"/>
    <w:lvl w:ilvl="0" w:tplc="44AA8FA2">
      <w:start w:val="2"/>
      <w:numFmt w:val="bullet"/>
      <w:lvlText w:val="-"/>
      <w:lvlJc w:val="left"/>
      <w:pPr>
        <w:ind w:left="720" w:hanging="360"/>
      </w:pPr>
      <w:rPr>
        <w:rFonts w:ascii="Arial" w:eastAsia="Arial Unicode M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D91C07"/>
    <w:multiLevelType w:val="hybridMultilevel"/>
    <w:tmpl w:val="EA042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704BD"/>
    <w:multiLevelType w:val="hybridMultilevel"/>
    <w:tmpl w:val="CFD6C40A"/>
    <w:lvl w:ilvl="0" w:tplc="DF542FF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64030"/>
    <w:multiLevelType w:val="hybridMultilevel"/>
    <w:tmpl w:val="7520BC22"/>
    <w:lvl w:ilvl="0" w:tplc="44AA8FA2">
      <w:start w:val="2"/>
      <w:numFmt w:val="bullet"/>
      <w:lvlText w:val="-"/>
      <w:lvlJc w:val="left"/>
      <w:pPr>
        <w:ind w:left="720" w:hanging="360"/>
      </w:pPr>
      <w:rPr>
        <w:rFonts w:ascii="Arial" w:eastAsia="Arial Unicode M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EC1CA5"/>
    <w:multiLevelType w:val="hybridMultilevel"/>
    <w:tmpl w:val="214CE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071E2"/>
    <w:multiLevelType w:val="hybridMultilevel"/>
    <w:tmpl w:val="46B023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6A6848"/>
    <w:multiLevelType w:val="hybridMultilevel"/>
    <w:tmpl w:val="B8648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E68E3"/>
    <w:multiLevelType w:val="hybridMultilevel"/>
    <w:tmpl w:val="240EA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A6AC9"/>
    <w:multiLevelType w:val="hybridMultilevel"/>
    <w:tmpl w:val="C7466598"/>
    <w:styleLink w:val="Nombres"/>
    <w:lvl w:ilvl="0" w:tplc="0978888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C57AC">
      <w:start w:val="1"/>
      <w:numFmt w:val="decimal"/>
      <w:lvlText w:val="%2."/>
      <w:lvlJc w:val="left"/>
      <w:pPr>
        <w:ind w:left="81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C1F4E">
      <w:start w:val="1"/>
      <w:numFmt w:val="decimal"/>
      <w:lvlText w:val="%3."/>
      <w:lvlJc w:val="left"/>
      <w:pPr>
        <w:ind w:left="117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187510">
      <w:start w:val="1"/>
      <w:numFmt w:val="decimal"/>
      <w:lvlText w:val="%4."/>
      <w:lvlJc w:val="left"/>
      <w:pPr>
        <w:ind w:left="153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9466BC">
      <w:start w:val="1"/>
      <w:numFmt w:val="decimal"/>
      <w:lvlText w:val="%5."/>
      <w:lvlJc w:val="left"/>
      <w:pPr>
        <w:ind w:left="189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0048EC">
      <w:start w:val="1"/>
      <w:numFmt w:val="decimal"/>
      <w:lvlText w:val="%6."/>
      <w:lvlJc w:val="left"/>
      <w:pPr>
        <w:ind w:left="225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AC3F72">
      <w:start w:val="1"/>
      <w:numFmt w:val="decimal"/>
      <w:lvlText w:val="%7."/>
      <w:lvlJc w:val="left"/>
      <w:pPr>
        <w:ind w:left="261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F09BD8">
      <w:start w:val="1"/>
      <w:numFmt w:val="decimal"/>
      <w:lvlText w:val="%8."/>
      <w:lvlJc w:val="left"/>
      <w:pPr>
        <w:ind w:left="297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E87072">
      <w:start w:val="1"/>
      <w:numFmt w:val="decimal"/>
      <w:lvlText w:val="%9."/>
      <w:lvlJc w:val="left"/>
      <w:pPr>
        <w:ind w:left="333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CC733F"/>
    <w:multiLevelType w:val="hybridMultilevel"/>
    <w:tmpl w:val="DA406428"/>
    <w:lvl w:ilvl="0" w:tplc="44AA8FA2">
      <w:start w:val="2"/>
      <w:numFmt w:val="bullet"/>
      <w:lvlText w:val="-"/>
      <w:lvlJc w:val="left"/>
      <w:pPr>
        <w:ind w:left="720" w:hanging="360"/>
      </w:pPr>
      <w:rPr>
        <w:rFonts w:ascii="Arial" w:eastAsia="Arial Unicode M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3C1D4E"/>
    <w:multiLevelType w:val="hybridMultilevel"/>
    <w:tmpl w:val="C3C4C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3830E2"/>
    <w:multiLevelType w:val="hybridMultilevel"/>
    <w:tmpl w:val="82268AE0"/>
    <w:lvl w:ilvl="0" w:tplc="137A878E">
      <w:start w:val="1"/>
      <w:numFmt w:val="decimal"/>
      <w:lvlText w:val="%1."/>
      <w:lvlJc w:val="left"/>
      <w:pPr>
        <w:ind w:left="720" w:hanging="360"/>
      </w:pPr>
      <w:rPr>
        <w:rFonts w:ascii="Arial" w:eastAsiaTheme="minorHAnsi" w:hAnsi="Arial"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B866FA"/>
    <w:multiLevelType w:val="hybridMultilevel"/>
    <w:tmpl w:val="7E6EC35A"/>
    <w:lvl w:ilvl="0" w:tplc="E3AA775C">
      <w:start w:val="1"/>
      <w:numFmt w:val="decimal"/>
      <w:lvlText w:val="(A%1)"/>
      <w:lvlJc w:val="left"/>
      <w:pPr>
        <w:ind w:left="720" w:hanging="360"/>
      </w:pPr>
      <w:rPr>
        <w:rFont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C7147D"/>
    <w:multiLevelType w:val="hybridMultilevel"/>
    <w:tmpl w:val="7F52D03C"/>
    <w:lvl w:ilvl="0" w:tplc="44AA8FA2">
      <w:start w:val="2"/>
      <w:numFmt w:val="bullet"/>
      <w:lvlText w:val="-"/>
      <w:lvlJc w:val="left"/>
      <w:pPr>
        <w:ind w:left="720" w:hanging="360"/>
      </w:pPr>
      <w:rPr>
        <w:rFonts w:ascii="Arial" w:eastAsia="Arial Unicode M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5E4192"/>
    <w:multiLevelType w:val="hybridMultilevel"/>
    <w:tmpl w:val="A412D2C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3B94542C"/>
    <w:multiLevelType w:val="hybridMultilevel"/>
    <w:tmpl w:val="FFAE5A5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3EE87E63"/>
    <w:multiLevelType w:val="hybridMultilevel"/>
    <w:tmpl w:val="DF961E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AAF672D"/>
    <w:multiLevelType w:val="hybridMultilevel"/>
    <w:tmpl w:val="D9A87D06"/>
    <w:lvl w:ilvl="0" w:tplc="137A878E">
      <w:start w:val="1"/>
      <w:numFmt w:val="decimal"/>
      <w:lvlText w:val="%1."/>
      <w:lvlJc w:val="left"/>
      <w:pPr>
        <w:ind w:left="720" w:hanging="360"/>
      </w:pPr>
      <w:rPr>
        <w:rFonts w:ascii="Arial" w:eastAsiaTheme="minorHAnsi" w:hAnsi="Arial" w:cs="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10830"/>
    <w:multiLevelType w:val="hybridMultilevel"/>
    <w:tmpl w:val="91C837BC"/>
    <w:lvl w:ilvl="0" w:tplc="44AA8FA2">
      <w:start w:val="2"/>
      <w:numFmt w:val="bullet"/>
      <w:lvlText w:val="-"/>
      <w:lvlJc w:val="left"/>
      <w:pPr>
        <w:ind w:left="720" w:hanging="360"/>
      </w:pPr>
      <w:rPr>
        <w:rFonts w:ascii="Arial" w:eastAsia="Arial Unicode MS" w:hAnsi="Arial"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101806"/>
    <w:multiLevelType w:val="hybridMultilevel"/>
    <w:tmpl w:val="ACE2DCCC"/>
    <w:lvl w:ilvl="0" w:tplc="44AA8FA2">
      <w:start w:val="2"/>
      <w:numFmt w:val="bullet"/>
      <w:lvlText w:val="-"/>
      <w:lvlJc w:val="left"/>
      <w:pPr>
        <w:ind w:left="720" w:hanging="360"/>
      </w:pPr>
      <w:rPr>
        <w:rFonts w:ascii="Arial" w:eastAsia="Arial Unicode M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7C66EC"/>
    <w:multiLevelType w:val="hybridMultilevel"/>
    <w:tmpl w:val="6584DE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FF0D55"/>
    <w:multiLevelType w:val="hybridMultilevel"/>
    <w:tmpl w:val="FFAE5A5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5B7B4C99"/>
    <w:multiLevelType w:val="hybridMultilevel"/>
    <w:tmpl w:val="C7466598"/>
    <w:numStyleLink w:val="Nombres"/>
  </w:abstractNum>
  <w:abstractNum w:abstractNumId="24" w15:restartNumberingAfterBreak="0">
    <w:nsid w:val="715B6F74"/>
    <w:multiLevelType w:val="hybridMultilevel"/>
    <w:tmpl w:val="FFAE5A5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734A384C"/>
    <w:multiLevelType w:val="hybridMultilevel"/>
    <w:tmpl w:val="FFAE5A5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7B1C268C"/>
    <w:multiLevelType w:val="hybridMultilevel"/>
    <w:tmpl w:val="FFAE5A56"/>
    <w:lvl w:ilvl="0" w:tplc="04090013">
      <w:start w:val="1"/>
      <w:numFmt w:val="upp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3"/>
  </w:num>
  <w:num w:numId="2">
    <w:abstractNumId w:val="21"/>
  </w:num>
  <w:num w:numId="3">
    <w:abstractNumId w:val="24"/>
  </w:num>
  <w:num w:numId="4">
    <w:abstractNumId w:val="22"/>
  </w:num>
  <w:num w:numId="5">
    <w:abstractNumId w:val="16"/>
  </w:num>
  <w:num w:numId="6">
    <w:abstractNumId w:val="25"/>
  </w:num>
  <w:num w:numId="7">
    <w:abstractNumId w:val="26"/>
  </w:num>
  <w:num w:numId="8">
    <w:abstractNumId w:val="8"/>
  </w:num>
  <w:num w:numId="9">
    <w:abstractNumId w:val="5"/>
  </w:num>
  <w:num w:numId="10">
    <w:abstractNumId w:val="6"/>
  </w:num>
  <w:num w:numId="11">
    <w:abstractNumId w:val="17"/>
  </w:num>
  <w:num w:numId="12">
    <w:abstractNumId w:val="11"/>
  </w:num>
  <w:num w:numId="13">
    <w:abstractNumId w:val="2"/>
  </w:num>
  <w:num w:numId="14">
    <w:abstractNumId w:val="13"/>
  </w:num>
  <w:num w:numId="15">
    <w:abstractNumId w:val="7"/>
  </w:num>
  <w:num w:numId="16">
    <w:abstractNumId w:val="9"/>
  </w:num>
  <w:num w:numId="17">
    <w:abstractNumId w:val="23"/>
  </w:num>
  <w:num w:numId="18">
    <w:abstractNumId w:val="10"/>
  </w:num>
  <w:num w:numId="19">
    <w:abstractNumId w:val="14"/>
  </w:num>
  <w:num w:numId="20">
    <w:abstractNumId w:val="1"/>
  </w:num>
  <w:num w:numId="21">
    <w:abstractNumId w:val="0"/>
  </w:num>
  <w:num w:numId="22">
    <w:abstractNumId w:val="20"/>
  </w:num>
  <w:num w:numId="23">
    <w:abstractNumId w:val="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D3"/>
    <w:rsid w:val="0000724F"/>
    <w:rsid w:val="0001540B"/>
    <w:rsid w:val="000567BF"/>
    <w:rsid w:val="000874AE"/>
    <w:rsid w:val="000C1A9D"/>
    <w:rsid w:val="000D73F0"/>
    <w:rsid w:val="000F33ED"/>
    <w:rsid w:val="00111BB7"/>
    <w:rsid w:val="001131CE"/>
    <w:rsid w:val="001145CC"/>
    <w:rsid w:val="001218DB"/>
    <w:rsid w:val="00141902"/>
    <w:rsid w:val="00156278"/>
    <w:rsid w:val="00183EB0"/>
    <w:rsid w:val="00184070"/>
    <w:rsid w:val="00190143"/>
    <w:rsid w:val="00194D4E"/>
    <w:rsid w:val="001C001A"/>
    <w:rsid w:val="001C1CE1"/>
    <w:rsid w:val="001D760C"/>
    <w:rsid w:val="001E4876"/>
    <w:rsid w:val="001E6F9B"/>
    <w:rsid w:val="001F6F18"/>
    <w:rsid w:val="00213668"/>
    <w:rsid w:val="0021653A"/>
    <w:rsid w:val="00226D28"/>
    <w:rsid w:val="00236853"/>
    <w:rsid w:val="002635F5"/>
    <w:rsid w:val="00286DA0"/>
    <w:rsid w:val="00296168"/>
    <w:rsid w:val="002A0EAD"/>
    <w:rsid w:val="002A3901"/>
    <w:rsid w:val="002B2C03"/>
    <w:rsid w:val="002B594E"/>
    <w:rsid w:val="002C1E83"/>
    <w:rsid w:val="002D5116"/>
    <w:rsid w:val="002D754B"/>
    <w:rsid w:val="002E2DA5"/>
    <w:rsid w:val="002E6EEF"/>
    <w:rsid w:val="002E7BDC"/>
    <w:rsid w:val="002E7E55"/>
    <w:rsid w:val="002F4B2E"/>
    <w:rsid w:val="002F53C3"/>
    <w:rsid w:val="003010F0"/>
    <w:rsid w:val="0031324A"/>
    <w:rsid w:val="00315D78"/>
    <w:rsid w:val="00325A42"/>
    <w:rsid w:val="0033273F"/>
    <w:rsid w:val="00332826"/>
    <w:rsid w:val="003402FD"/>
    <w:rsid w:val="003517C0"/>
    <w:rsid w:val="0035314F"/>
    <w:rsid w:val="00365BAA"/>
    <w:rsid w:val="003812B5"/>
    <w:rsid w:val="00390037"/>
    <w:rsid w:val="003A3894"/>
    <w:rsid w:val="003C4653"/>
    <w:rsid w:val="003F55B2"/>
    <w:rsid w:val="003F6978"/>
    <w:rsid w:val="00405A47"/>
    <w:rsid w:val="00410506"/>
    <w:rsid w:val="00423B83"/>
    <w:rsid w:val="00443A3A"/>
    <w:rsid w:val="004B24C7"/>
    <w:rsid w:val="004B2D26"/>
    <w:rsid w:val="004E26D4"/>
    <w:rsid w:val="004F70AF"/>
    <w:rsid w:val="00506D8A"/>
    <w:rsid w:val="005170B0"/>
    <w:rsid w:val="00522796"/>
    <w:rsid w:val="00522CD3"/>
    <w:rsid w:val="005268DA"/>
    <w:rsid w:val="00526A9C"/>
    <w:rsid w:val="005308D3"/>
    <w:rsid w:val="00534818"/>
    <w:rsid w:val="0054617A"/>
    <w:rsid w:val="0054744C"/>
    <w:rsid w:val="00552530"/>
    <w:rsid w:val="0055420D"/>
    <w:rsid w:val="005756A4"/>
    <w:rsid w:val="005A308A"/>
    <w:rsid w:val="005B2A32"/>
    <w:rsid w:val="005B386E"/>
    <w:rsid w:val="005B4A77"/>
    <w:rsid w:val="005C3F64"/>
    <w:rsid w:val="005C5243"/>
    <w:rsid w:val="005D2AC4"/>
    <w:rsid w:val="005E1B6E"/>
    <w:rsid w:val="005F2402"/>
    <w:rsid w:val="0060414A"/>
    <w:rsid w:val="006058A4"/>
    <w:rsid w:val="006127F3"/>
    <w:rsid w:val="00625D3E"/>
    <w:rsid w:val="00641B07"/>
    <w:rsid w:val="0065032A"/>
    <w:rsid w:val="0067032E"/>
    <w:rsid w:val="00671D81"/>
    <w:rsid w:val="00676F15"/>
    <w:rsid w:val="006823A7"/>
    <w:rsid w:val="006963F0"/>
    <w:rsid w:val="006A504F"/>
    <w:rsid w:val="006E19A1"/>
    <w:rsid w:val="006F6F76"/>
    <w:rsid w:val="007318E0"/>
    <w:rsid w:val="0073395B"/>
    <w:rsid w:val="00740DAD"/>
    <w:rsid w:val="00741E73"/>
    <w:rsid w:val="00774ABD"/>
    <w:rsid w:val="007855DD"/>
    <w:rsid w:val="007876BE"/>
    <w:rsid w:val="007A33D1"/>
    <w:rsid w:val="007A5559"/>
    <w:rsid w:val="007B46D8"/>
    <w:rsid w:val="007B5EDA"/>
    <w:rsid w:val="007C1C56"/>
    <w:rsid w:val="007D42C1"/>
    <w:rsid w:val="007D6995"/>
    <w:rsid w:val="007F6838"/>
    <w:rsid w:val="007F7681"/>
    <w:rsid w:val="00817320"/>
    <w:rsid w:val="00832BD0"/>
    <w:rsid w:val="008462DE"/>
    <w:rsid w:val="00850805"/>
    <w:rsid w:val="00857649"/>
    <w:rsid w:val="008673F4"/>
    <w:rsid w:val="008744EE"/>
    <w:rsid w:val="008B5521"/>
    <w:rsid w:val="008E1B38"/>
    <w:rsid w:val="008E7DD7"/>
    <w:rsid w:val="008F143C"/>
    <w:rsid w:val="008F2A72"/>
    <w:rsid w:val="00920E06"/>
    <w:rsid w:val="00922AD5"/>
    <w:rsid w:val="00951986"/>
    <w:rsid w:val="0097037C"/>
    <w:rsid w:val="00972236"/>
    <w:rsid w:val="009735E5"/>
    <w:rsid w:val="009833F3"/>
    <w:rsid w:val="00991915"/>
    <w:rsid w:val="00994A4E"/>
    <w:rsid w:val="00997B81"/>
    <w:rsid w:val="009A0966"/>
    <w:rsid w:val="009A6012"/>
    <w:rsid w:val="009B7AEE"/>
    <w:rsid w:val="009C1FBC"/>
    <w:rsid w:val="009C5C9F"/>
    <w:rsid w:val="009E0258"/>
    <w:rsid w:val="009F5AFC"/>
    <w:rsid w:val="009F67EC"/>
    <w:rsid w:val="00A021A2"/>
    <w:rsid w:val="00A022F1"/>
    <w:rsid w:val="00A32383"/>
    <w:rsid w:val="00A433A7"/>
    <w:rsid w:val="00A4571A"/>
    <w:rsid w:val="00A65C2F"/>
    <w:rsid w:val="00A65FC1"/>
    <w:rsid w:val="00A718F6"/>
    <w:rsid w:val="00A754FC"/>
    <w:rsid w:val="00A94007"/>
    <w:rsid w:val="00AA0FDB"/>
    <w:rsid w:val="00AA5132"/>
    <w:rsid w:val="00AB40C8"/>
    <w:rsid w:val="00AF32B7"/>
    <w:rsid w:val="00B21321"/>
    <w:rsid w:val="00B2686A"/>
    <w:rsid w:val="00B301E0"/>
    <w:rsid w:val="00B32B43"/>
    <w:rsid w:val="00B46234"/>
    <w:rsid w:val="00B50E6E"/>
    <w:rsid w:val="00B51A5E"/>
    <w:rsid w:val="00B9151D"/>
    <w:rsid w:val="00BA0DD3"/>
    <w:rsid w:val="00BA35A7"/>
    <w:rsid w:val="00BA79AC"/>
    <w:rsid w:val="00BB43B7"/>
    <w:rsid w:val="00BB764D"/>
    <w:rsid w:val="00BD7F9D"/>
    <w:rsid w:val="00C05B9E"/>
    <w:rsid w:val="00C17878"/>
    <w:rsid w:val="00C47D65"/>
    <w:rsid w:val="00C530B7"/>
    <w:rsid w:val="00C53A96"/>
    <w:rsid w:val="00C56904"/>
    <w:rsid w:val="00C60FC0"/>
    <w:rsid w:val="00C72482"/>
    <w:rsid w:val="00C745FE"/>
    <w:rsid w:val="00C84B39"/>
    <w:rsid w:val="00C851C2"/>
    <w:rsid w:val="00C86EBE"/>
    <w:rsid w:val="00C90A07"/>
    <w:rsid w:val="00C96E8A"/>
    <w:rsid w:val="00CA1099"/>
    <w:rsid w:val="00CA2A0A"/>
    <w:rsid w:val="00CA2ED9"/>
    <w:rsid w:val="00CB1B28"/>
    <w:rsid w:val="00CF1777"/>
    <w:rsid w:val="00D048BF"/>
    <w:rsid w:val="00D050F9"/>
    <w:rsid w:val="00D25682"/>
    <w:rsid w:val="00D33A91"/>
    <w:rsid w:val="00D37B95"/>
    <w:rsid w:val="00D40A44"/>
    <w:rsid w:val="00D41802"/>
    <w:rsid w:val="00D50EBE"/>
    <w:rsid w:val="00D518CF"/>
    <w:rsid w:val="00D72983"/>
    <w:rsid w:val="00D953F6"/>
    <w:rsid w:val="00DA021A"/>
    <w:rsid w:val="00DA3F97"/>
    <w:rsid w:val="00DC2C7F"/>
    <w:rsid w:val="00DC4BBF"/>
    <w:rsid w:val="00DD116D"/>
    <w:rsid w:val="00DE0390"/>
    <w:rsid w:val="00DF696F"/>
    <w:rsid w:val="00E03C98"/>
    <w:rsid w:val="00E06439"/>
    <w:rsid w:val="00E12EC7"/>
    <w:rsid w:val="00E23E99"/>
    <w:rsid w:val="00E25FD1"/>
    <w:rsid w:val="00E2617F"/>
    <w:rsid w:val="00E518FD"/>
    <w:rsid w:val="00E64CF3"/>
    <w:rsid w:val="00E70683"/>
    <w:rsid w:val="00E744E0"/>
    <w:rsid w:val="00E85673"/>
    <w:rsid w:val="00EA0A48"/>
    <w:rsid w:val="00EA62F8"/>
    <w:rsid w:val="00EB06A9"/>
    <w:rsid w:val="00EB415B"/>
    <w:rsid w:val="00EB456A"/>
    <w:rsid w:val="00EC3BA6"/>
    <w:rsid w:val="00ED4057"/>
    <w:rsid w:val="00EE5F42"/>
    <w:rsid w:val="00EF16A1"/>
    <w:rsid w:val="00EF1822"/>
    <w:rsid w:val="00F257C7"/>
    <w:rsid w:val="00F30A90"/>
    <w:rsid w:val="00F72317"/>
    <w:rsid w:val="00F86DF4"/>
    <w:rsid w:val="00F97742"/>
    <w:rsid w:val="00F97A7F"/>
    <w:rsid w:val="00FB51E3"/>
    <w:rsid w:val="00FC3F42"/>
    <w:rsid w:val="00FC4AB8"/>
    <w:rsid w:val="00FE1764"/>
    <w:rsid w:val="00FE7C6D"/>
    <w:rsid w:val="00FF0BAF"/>
    <w:rsid w:val="00FF4135"/>
    <w:rsid w:val="00FF74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1E36"/>
  <w15:docId w15:val="{00DDA7DB-591A-44C0-AF38-F7C2636B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76"/>
    <w:pPr>
      <w:spacing w:after="0" w:line="240" w:lineRule="auto"/>
    </w:pPr>
    <w:rPr>
      <w:rFonts w:ascii="Times New Roman" w:hAnsi="Times New Roman" w:cs="Times New Roman"/>
      <w:sz w:val="20"/>
      <w:szCs w:val="20"/>
    </w:rPr>
  </w:style>
  <w:style w:type="paragraph" w:styleId="Titre7">
    <w:name w:val="heading 7"/>
    <w:basedOn w:val="Normal"/>
    <w:next w:val="Normal"/>
    <w:link w:val="Titre7Car"/>
    <w:uiPriority w:val="9"/>
    <w:semiHidden/>
    <w:unhideWhenUsed/>
    <w:qFormat/>
    <w:rsid w:val="00D41802"/>
    <w:pPr>
      <w:keepNext/>
      <w:keepLines/>
      <w:spacing w:before="200" w:line="276" w:lineRule="auto"/>
      <w:outlineLvl w:val="6"/>
    </w:pPr>
    <w:rPr>
      <w:rFonts w:ascii="Cambria" w:hAnsi="Cambria"/>
      <w:i/>
      <w:iCs/>
      <w:color w:val="40404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0DD3"/>
    <w:pPr>
      <w:tabs>
        <w:tab w:val="center" w:pos="4536"/>
        <w:tab w:val="right" w:pos="9072"/>
      </w:tabs>
    </w:pPr>
  </w:style>
  <w:style w:type="character" w:customStyle="1" w:styleId="En-tteCar">
    <w:name w:val="En-tête Car"/>
    <w:basedOn w:val="Policepardfaut"/>
    <w:link w:val="En-tte"/>
    <w:uiPriority w:val="99"/>
    <w:rsid w:val="00BA0DD3"/>
    <w:rPr>
      <w:rFonts w:ascii="Times New Roman" w:hAnsi="Times New Roman" w:cs="Times New Roman"/>
      <w:sz w:val="20"/>
      <w:szCs w:val="20"/>
    </w:rPr>
  </w:style>
  <w:style w:type="paragraph" w:styleId="Pieddepage">
    <w:name w:val="footer"/>
    <w:basedOn w:val="Normal"/>
    <w:link w:val="PieddepageCar"/>
    <w:uiPriority w:val="99"/>
    <w:unhideWhenUsed/>
    <w:rsid w:val="00BA0DD3"/>
    <w:pPr>
      <w:tabs>
        <w:tab w:val="center" w:pos="4536"/>
        <w:tab w:val="right" w:pos="9072"/>
      </w:tabs>
    </w:pPr>
  </w:style>
  <w:style w:type="character" w:customStyle="1" w:styleId="PieddepageCar">
    <w:name w:val="Pied de page Car"/>
    <w:basedOn w:val="Policepardfaut"/>
    <w:link w:val="Pieddepage"/>
    <w:uiPriority w:val="99"/>
    <w:rsid w:val="00BA0DD3"/>
    <w:rPr>
      <w:rFonts w:ascii="Times New Roman" w:hAnsi="Times New Roman" w:cs="Times New Roman"/>
      <w:sz w:val="20"/>
      <w:szCs w:val="20"/>
    </w:rPr>
  </w:style>
  <w:style w:type="paragraph" w:styleId="Paragraphedeliste">
    <w:name w:val="List Paragraph"/>
    <w:aliases w:val="Numbered List Paragraph,Medium Grid 1 - Accent 21,Liste 1,ReferencesCxSpLast,List Paragraph nowy,List Paragraph (numbered (a))"/>
    <w:basedOn w:val="Normal"/>
    <w:link w:val="ParagraphedelisteCar"/>
    <w:uiPriority w:val="34"/>
    <w:qFormat/>
    <w:rsid w:val="00BA0DD3"/>
    <w:pPr>
      <w:ind w:left="720"/>
      <w:contextualSpacing/>
    </w:pPr>
  </w:style>
  <w:style w:type="paragraph" w:styleId="Textedebulles">
    <w:name w:val="Balloon Text"/>
    <w:basedOn w:val="Normal"/>
    <w:link w:val="TextedebullesCar"/>
    <w:uiPriority w:val="99"/>
    <w:semiHidden/>
    <w:unhideWhenUsed/>
    <w:rsid w:val="006F6F76"/>
    <w:rPr>
      <w:rFonts w:ascii="Tahoma" w:hAnsi="Tahoma" w:cs="Tahoma"/>
      <w:sz w:val="16"/>
      <w:szCs w:val="16"/>
    </w:rPr>
  </w:style>
  <w:style w:type="character" w:customStyle="1" w:styleId="TextedebullesCar">
    <w:name w:val="Texte de bulles Car"/>
    <w:basedOn w:val="Policepardfaut"/>
    <w:link w:val="Textedebulles"/>
    <w:uiPriority w:val="99"/>
    <w:semiHidden/>
    <w:rsid w:val="006F6F76"/>
    <w:rPr>
      <w:rFonts w:ascii="Tahoma" w:hAnsi="Tahoma" w:cs="Tahoma"/>
      <w:sz w:val="16"/>
      <w:szCs w:val="16"/>
    </w:rPr>
  </w:style>
  <w:style w:type="character" w:styleId="Accentuation">
    <w:name w:val="Emphasis"/>
    <w:basedOn w:val="Policepardfaut"/>
    <w:uiPriority w:val="20"/>
    <w:qFormat/>
    <w:rsid w:val="00EF1822"/>
    <w:rPr>
      <w:i/>
      <w:iCs/>
    </w:rPr>
  </w:style>
  <w:style w:type="character" w:styleId="Lienhypertexte">
    <w:name w:val="Hyperlink"/>
    <w:rsid w:val="00D41802"/>
    <w:rPr>
      <w:color w:val="0000FF"/>
      <w:u w:val="single"/>
    </w:rPr>
  </w:style>
  <w:style w:type="character" w:customStyle="1" w:styleId="Titre7Car">
    <w:name w:val="Titre 7 Car"/>
    <w:basedOn w:val="Policepardfaut"/>
    <w:link w:val="Titre7"/>
    <w:uiPriority w:val="9"/>
    <w:semiHidden/>
    <w:rsid w:val="00D41802"/>
    <w:rPr>
      <w:rFonts w:ascii="Cambria" w:hAnsi="Cambria" w:cs="Times New Roman"/>
      <w:i/>
      <w:iCs/>
      <w:color w:val="404040"/>
    </w:rPr>
  </w:style>
  <w:style w:type="paragraph" w:styleId="Citationintense">
    <w:name w:val="Intense Quote"/>
    <w:basedOn w:val="Normal"/>
    <w:next w:val="Normal"/>
    <w:link w:val="CitationintenseCar"/>
    <w:uiPriority w:val="30"/>
    <w:qFormat/>
    <w:rsid w:val="00DA3F9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DA3F97"/>
    <w:rPr>
      <w:rFonts w:eastAsiaTheme="minorHAnsi"/>
      <w:b/>
      <w:bCs/>
      <w:i/>
      <w:iCs/>
      <w:color w:val="4F81BD" w:themeColor="accent1"/>
    </w:rPr>
  </w:style>
  <w:style w:type="character" w:styleId="Marquedecommentaire">
    <w:name w:val="annotation reference"/>
    <w:basedOn w:val="Policepardfaut"/>
    <w:uiPriority w:val="99"/>
    <w:semiHidden/>
    <w:unhideWhenUsed/>
    <w:rsid w:val="00E2617F"/>
    <w:rPr>
      <w:sz w:val="16"/>
      <w:szCs w:val="16"/>
    </w:rPr>
  </w:style>
  <w:style w:type="paragraph" w:styleId="Commentaire">
    <w:name w:val="annotation text"/>
    <w:basedOn w:val="Normal"/>
    <w:link w:val="CommentaireCar"/>
    <w:uiPriority w:val="99"/>
    <w:semiHidden/>
    <w:unhideWhenUsed/>
    <w:rsid w:val="00E2617F"/>
  </w:style>
  <w:style w:type="character" w:customStyle="1" w:styleId="CommentaireCar">
    <w:name w:val="Commentaire Car"/>
    <w:basedOn w:val="Policepardfaut"/>
    <w:link w:val="Commentaire"/>
    <w:uiPriority w:val="99"/>
    <w:semiHidden/>
    <w:rsid w:val="00E2617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2617F"/>
    <w:rPr>
      <w:b/>
      <w:bCs/>
    </w:rPr>
  </w:style>
  <w:style w:type="character" w:customStyle="1" w:styleId="ObjetducommentaireCar">
    <w:name w:val="Objet du commentaire Car"/>
    <w:basedOn w:val="CommentaireCar"/>
    <w:link w:val="Objetducommentaire"/>
    <w:uiPriority w:val="99"/>
    <w:semiHidden/>
    <w:rsid w:val="00E2617F"/>
    <w:rPr>
      <w:rFonts w:ascii="Times New Roman" w:hAnsi="Times New Roman" w:cs="Times New Roman"/>
      <w:b/>
      <w:bCs/>
      <w:sz w:val="20"/>
      <w:szCs w:val="20"/>
    </w:rPr>
  </w:style>
  <w:style w:type="character" w:customStyle="1" w:styleId="ParagraphedelisteCar">
    <w:name w:val="Paragraphe de liste Car"/>
    <w:aliases w:val="Numbered List Paragraph Car,Medium Grid 1 - Accent 21 Car,Liste 1 Car,ReferencesCxSpLast Car,List Paragraph nowy Car,List Paragraph (numbered (a)) Car"/>
    <w:link w:val="Paragraphedeliste"/>
    <w:uiPriority w:val="34"/>
    <w:locked/>
    <w:rsid w:val="00213668"/>
    <w:rPr>
      <w:rFonts w:ascii="Times New Roman" w:hAnsi="Times New Roman" w:cs="Times New Roman"/>
      <w:sz w:val="20"/>
      <w:szCs w:val="20"/>
    </w:rPr>
  </w:style>
  <w:style w:type="paragraph" w:customStyle="1" w:styleId="Corps">
    <w:name w:val="Corps"/>
    <w:rsid w:val="002136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Nombres">
    <w:name w:val="Nombres"/>
    <w:rsid w:val="00213668"/>
    <w:pPr>
      <w:numPr>
        <w:numId w:val="16"/>
      </w:numPr>
    </w:pPr>
  </w:style>
  <w:style w:type="table" w:styleId="Grilledutableau">
    <w:name w:val="Table Grid"/>
    <w:basedOn w:val="TableauNormal"/>
    <w:uiPriority w:val="59"/>
    <w:rsid w:val="007A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2926">
      <w:bodyDiv w:val="1"/>
      <w:marLeft w:val="0"/>
      <w:marRight w:val="0"/>
      <w:marTop w:val="0"/>
      <w:marBottom w:val="0"/>
      <w:divBdr>
        <w:top w:val="none" w:sz="0" w:space="0" w:color="auto"/>
        <w:left w:val="none" w:sz="0" w:space="0" w:color="auto"/>
        <w:bottom w:val="none" w:sz="0" w:space="0" w:color="auto"/>
        <w:right w:val="none" w:sz="0" w:space="0" w:color="auto"/>
      </w:divBdr>
    </w:div>
    <w:div w:id="18316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droitsenfant.gouv.sn" TargetMode="External"/><Relationship Id="rId1" Type="http://schemas.openxmlformats.org/officeDocument/2006/relationships/hyperlink" Target="mailto:droitsenfants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1E89-8D15-4448-9854-EAE20D87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8799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DDPEGV</dc:creator>
  <cp:lastModifiedBy>HP 450 G6</cp:lastModifiedBy>
  <cp:revision>3</cp:revision>
  <dcterms:created xsi:type="dcterms:W3CDTF">2021-05-28T10:49:00Z</dcterms:created>
  <dcterms:modified xsi:type="dcterms:W3CDTF">2021-06-14T21:58:00Z</dcterms:modified>
</cp:coreProperties>
</file>